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6F5D" w14:textId="7807DF85" w:rsidR="00527EE7" w:rsidRPr="00527EE7" w:rsidRDefault="00527EE7" w:rsidP="00527EE7">
      <w:pPr>
        <w:jc w:val="both"/>
        <w:rPr>
          <w:rFonts w:ascii="Times New Roman" w:hAnsi="Times New Roman" w:cs="Times New Roman"/>
          <w:sz w:val="28"/>
          <w:szCs w:val="28"/>
        </w:rPr>
      </w:pPr>
      <w:r w:rsidRPr="00527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7EE7">
        <w:rPr>
          <w:rFonts w:ascii="Times New Roman" w:hAnsi="Times New Roman" w:cs="Times New Roman"/>
          <w:sz w:val="28"/>
          <w:szCs w:val="28"/>
        </w:rPr>
        <w:t>Затверджую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D36727D" w14:textId="7B124179" w:rsidR="00527EE7" w:rsidRDefault="00527EE7" w:rsidP="00527EE7">
      <w:pPr>
        <w:jc w:val="both"/>
        <w:rPr>
          <w:rFonts w:ascii="Times New Roman" w:hAnsi="Times New Roman" w:cs="Times New Roman"/>
          <w:sz w:val="28"/>
          <w:szCs w:val="28"/>
        </w:rPr>
      </w:pPr>
      <w:r w:rsidRPr="00527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E7">
        <w:rPr>
          <w:rFonts w:ascii="Times New Roman" w:hAnsi="Times New Roman" w:cs="Times New Roman"/>
          <w:sz w:val="28"/>
          <w:szCs w:val="28"/>
        </w:rPr>
        <w:t>Полтавського</w:t>
      </w:r>
      <w:r>
        <w:rPr>
          <w:rFonts w:ascii="Times New Roman" w:hAnsi="Times New Roman" w:cs="Times New Roman"/>
          <w:sz w:val="28"/>
          <w:szCs w:val="28"/>
        </w:rPr>
        <w:t xml:space="preserve"> юридичного  інституту </w:t>
      </w:r>
    </w:p>
    <w:p w14:paraId="30F037E9" w14:textId="0666B101" w:rsidR="00527EE7" w:rsidRDefault="00527EE7" w:rsidP="00527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14:paraId="3B2724D3" w14:textId="72DD90E1" w:rsidR="00527EE7" w:rsidRPr="00527EE7" w:rsidRDefault="00527EE7" w:rsidP="00527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F42DA7">
        <w:rPr>
          <w:rFonts w:ascii="Times New Roman" w:hAnsi="Times New Roman" w:cs="Times New Roman"/>
          <w:sz w:val="28"/>
          <w:szCs w:val="28"/>
        </w:rPr>
        <w:t xml:space="preserve">« </w:t>
      </w:r>
      <w:bookmarkStart w:id="0" w:name="_GoBack"/>
      <w:bookmarkEnd w:id="0"/>
      <w:r w:rsidR="00F42D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вересня 2020 р.</w:t>
      </w:r>
    </w:p>
    <w:p w14:paraId="77CABDCD" w14:textId="77777777" w:rsidR="00527EE7" w:rsidRDefault="00527EE7" w:rsidP="00FA0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4912A" w14:textId="27DA2BB0" w:rsidR="00FA077F" w:rsidRDefault="00FA077F" w:rsidP="00FA0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33">
        <w:rPr>
          <w:rFonts w:ascii="Times New Roman" w:hAnsi="Times New Roman" w:cs="Times New Roman"/>
          <w:b/>
          <w:sz w:val="28"/>
          <w:szCs w:val="28"/>
        </w:rPr>
        <w:t xml:space="preserve">План наукових заходів Полтавського юридичного інституту Національного юридичного університету імені Ярослава Мудрого </w:t>
      </w:r>
    </w:p>
    <w:p w14:paraId="1EB1F192" w14:textId="77777777" w:rsidR="00FA077F" w:rsidRPr="00334633" w:rsidRDefault="00FA077F" w:rsidP="00FA0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33">
        <w:rPr>
          <w:rFonts w:ascii="Times New Roman" w:hAnsi="Times New Roman" w:cs="Times New Roman"/>
          <w:b/>
          <w:sz w:val="28"/>
          <w:szCs w:val="28"/>
        </w:rPr>
        <w:t xml:space="preserve">на 2020-2021 </w:t>
      </w:r>
      <w:proofErr w:type="spellStart"/>
      <w:r w:rsidRPr="00334633">
        <w:rPr>
          <w:rFonts w:ascii="Times New Roman" w:hAnsi="Times New Roman" w:cs="Times New Roman"/>
          <w:b/>
          <w:sz w:val="28"/>
          <w:szCs w:val="28"/>
        </w:rPr>
        <w:t>навч</w:t>
      </w:r>
      <w:proofErr w:type="spellEnd"/>
      <w:r w:rsidRPr="00334633">
        <w:rPr>
          <w:rFonts w:ascii="Times New Roman" w:hAnsi="Times New Roman" w:cs="Times New Roman"/>
          <w:b/>
          <w:sz w:val="28"/>
          <w:szCs w:val="28"/>
        </w:rPr>
        <w:t>. рік</w:t>
      </w:r>
    </w:p>
    <w:p w14:paraId="2B8D2483" w14:textId="77777777" w:rsidR="00FA077F" w:rsidRPr="00604DAC" w:rsidRDefault="00FA077F" w:rsidP="00FA077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60" w:type="dxa"/>
        <w:tblInd w:w="-856" w:type="dxa"/>
        <w:tblLook w:val="04A0" w:firstRow="1" w:lastRow="0" w:firstColumn="1" w:lastColumn="0" w:noHBand="0" w:noVBand="1"/>
      </w:tblPr>
      <w:tblGrid>
        <w:gridCol w:w="1420"/>
        <w:gridCol w:w="2671"/>
        <w:gridCol w:w="3139"/>
        <w:gridCol w:w="3330"/>
      </w:tblGrid>
      <w:tr w:rsidR="007743FB" w14:paraId="199B06D4" w14:textId="77777777" w:rsidTr="007743FB">
        <w:tc>
          <w:tcPr>
            <w:tcW w:w="1420" w:type="dxa"/>
            <w:vAlign w:val="center"/>
          </w:tcPr>
          <w:p w14:paraId="001CBD91" w14:textId="77777777" w:rsidR="00FA077F" w:rsidRPr="00604DAC" w:rsidRDefault="00FA077F" w:rsidP="00D25667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sz w:val="22"/>
              </w:rPr>
            </w:pPr>
            <w:r w:rsidRPr="00604DAC">
              <w:rPr>
                <w:rStyle w:val="211pt"/>
              </w:rPr>
              <w:t>Термін проведення (число, місяць,</w:t>
            </w:r>
          </w:p>
          <w:p w14:paraId="0815A685" w14:textId="69A1058B" w:rsidR="00FA077F" w:rsidRDefault="00FA077F" w:rsidP="00D25667">
            <w:pPr>
              <w:jc w:val="center"/>
            </w:pPr>
            <w:r w:rsidRPr="00604DAC">
              <w:rPr>
                <w:rStyle w:val="211pt"/>
                <w:rFonts w:eastAsia="Arial Unicode MS"/>
              </w:rPr>
              <w:t>рік)</w:t>
            </w:r>
          </w:p>
        </w:tc>
        <w:tc>
          <w:tcPr>
            <w:tcW w:w="2671" w:type="dxa"/>
            <w:vAlign w:val="center"/>
          </w:tcPr>
          <w:p w14:paraId="41A2030D" w14:textId="615E833B" w:rsidR="00FA077F" w:rsidRDefault="00FA077F" w:rsidP="00FA077F">
            <w:r w:rsidRPr="00604DAC">
              <w:rPr>
                <w:rStyle w:val="211pt"/>
                <w:rFonts w:eastAsia="Arial Unicode MS"/>
              </w:rPr>
              <w:t>Назва конференції</w:t>
            </w:r>
          </w:p>
        </w:tc>
        <w:tc>
          <w:tcPr>
            <w:tcW w:w="3139" w:type="dxa"/>
            <w:vAlign w:val="center"/>
          </w:tcPr>
          <w:p w14:paraId="7F5BCF2D" w14:textId="01DD5F94" w:rsidR="00FA077F" w:rsidRDefault="00FA077F" w:rsidP="00D25667">
            <w:pPr>
              <w:jc w:val="center"/>
            </w:pPr>
            <w:r w:rsidRPr="00604DAC">
              <w:rPr>
                <w:rStyle w:val="211pt"/>
                <w:rFonts w:eastAsia="Arial Unicode MS"/>
              </w:rPr>
              <w:t>Основні питання, що пропонуються для обговорення (назва секцій, дискусійних панелей)</w:t>
            </w:r>
          </w:p>
        </w:tc>
        <w:tc>
          <w:tcPr>
            <w:tcW w:w="3330" w:type="dxa"/>
            <w:vAlign w:val="center"/>
          </w:tcPr>
          <w:p w14:paraId="0028002A" w14:textId="24A86EE2" w:rsidR="00FA077F" w:rsidRDefault="00FA077F" w:rsidP="00D25667">
            <w:pPr>
              <w:jc w:val="center"/>
            </w:pPr>
            <w:r w:rsidRPr="00604DAC">
              <w:rPr>
                <w:rStyle w:val="211pt"/>
                <w:rFonts w:eastAsia="Arial Unicode MS"/>
              </w:rPr>
              <w:t>Відповідальна особа за проведення заходу, контакти</w:t>
            </w:r>
          </w:p>
        </w:tc>
      </w:tr>
      <w:tr w:rsidR="007743FB" w14:paraId="43D2C04D" w14:textId="77777777" w:rsidTr="007743FB">
        <w:trPr>
          <w:trHeight w:val="525"/>
        </w:trPr>
        <w:tc>
          <w:tcPr>
            <w:tcW w:w="1420" w:type="dxa"/>
          </w:tcPr>
          <w:p w14:paraId="6B61B600" w14:textId="6485672B" w:rsidR="00EF1F5B" w:rsidRPr="00D60092" w:rsidRDefault="00EF1F5B" w:rsidP="00EF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92">
              <w:rPr>
                <w:rFonts w:ascii="Times New Roman" w:hAnsi="Times New Roman" w:cs="Times New Roman"/>
                <w:sz w:val="20"/>
                <w:szCs w:val="20"/>
              </w:rPr>
              <w:t>22 жовтня 2020 р.</w:t>
            </w:r>
          </w:p>
        </w:tc>
        <w:tc>
          <w:tcPr>
            <w:tcW w:w="2671" w:type="dxa"/>
          </w:tcPr>
          <w:p w14:paraId="1E90150B" w14:textId="3B755786" w:rsidR="00EF1F5B" w:rsidRPr="00D60092" w:rsidRDefault="00EF1F5B" w:rsidP="00EF1F5B">
            <w:pPr>
              <w:rPr>
                <w:sz w:val="20"/>
                <w:szCs w:val="20"/>
              </w:rPr>
            </w:pPr>
            <w:r w:rsidRPr="00D6009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60092">
              <w:rPr>
                <w:rFonts w:ascii="Times New Roman" w:hAnsi="Times New Roman"/>
                <w:sz w:val="20"/>
                <w:szCs w:val="20"/>
              </w:rPr>
              <w:t xml:space="preserve"> Всеукраїнська науково-практична конференція</w:t>
            </w:r>
            <w:r w:rsidR="002B1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092">
              <w:rPr>
                <w:rFonts w:ascii="Times New Roman" w:hAnsi="Times New Roman"/>
                <w:sz w:val="20"/>
                <w:szCs w:val="20"/>
              </w:rPr>
              <w:t>«Адаптація правової системи України до права ЄС: теоретичний та практичний аспекти»</w:t>
            </w:r>
          </w:p>
        </w:tc>
        <w:tc>
          <w:tcPr>
            <w:tcW w:w="3139" w:type="dxa"/>
          </w:tcPr>
          <w:p w14:paraId="2CA312B4" w14:textId="733B24A5" w:rsidR="00EF1F5B" w:rsidRPr="00B96E22" w:rsidRDefault="00B9666F" w:rsidP="00EF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1F5B" w:rsidRPr="00B96E22">
              <w:rPr>
                <w:rFonts w:ascii="Times New Roman" w:hAnsi="Times New Roman" w:cs="Times New Roman"/>
                <w:sz w:val="20"/>
                <w:szCs w:val="20"/>
              </w:rPr>
              <w:t>Теоретичні питання  та механізми адаптації вітчизняної правової системи до права Європейського Союзу;</w:t>
            </w:r>
          </w:p>
          <w:p w14:paraId="07114E53" w14:textId="0FBF7AB1" w:rsidR="00EF1F5B" w:rsidRPr="00B96E22" w:rsidRDefault="00B9666F" w:rsidP="00EF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F1F5B" w:rsidRPr="00B96E22">
              <w:rPr>
                <w:rFonts w:ascii="Times New Roman" w:hAnsi="Times New Roman" w:cs="Times New Roman"/>
                <w:sz w:val="20"/>
                <w:szCs w:val="20"/>
              </w:rPr>
              <w:t>Громадські центри правосуддя. Зарубіжний та вітчизняний досвід впровадження та розвитку;</w:t>
            </w:r>
          </w:p>
          <w:p w14:paraId="18841A65" w14:textId="0D966875" w:rsidR="00EF1F5B" w:rsidRDefault="00B9666F" w:rsidP="00EF1F5B"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F1F5B" w:rsidRPr="00B96E22">
              <w:rPr>
                <w:rFonts w:ascii="Times New Roman" w:hAnsi="Times New Roman" w:cs="Times New Roman"/>
                <w:sz w:val="20"/>
                <w:szCs w:val="20"/>
              </w:rPr>
              <w:t>Актуальні питання розвитку системи безоплатної правової допомоги</w:t>
            </w:r>
          </w:p>
        </w:tc>
        <w:tc>
          <w:tcPr>
            <w:tcW w:w="3330" w:type="dxa"/>
          </w:tcPr>
          <w:p w14:paraId="73B02366" w14:textId="6BC63279" w:rsidR="00EF1F5B" w:rsidRPr="00D60092" w:rsidRDefault="00B9666F" w:rsidP="00EF1F5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9666F">
              <w:rPr>
                <w:rFonts w:ascii="Times New Roman" w:hAnsi="Times New Roman"/>
                <w:sz w:val="20"/>
                <w:szCs w:val="20"/>
              </w:rPr>
              <w:t>афедра</w:t>
            </w:r>
            <w:r w:rsidRPr="00B9666F">
              <w:rPr>
                <w:sz w:val="20"/>
                <w:szCs w:val="20"/>
              </w:rPr>
              <w:t xml:space="preserve"> </w:t>
            </w:r>
            <w:r w:rsidRPr="00B9666F">
              <w:rPr>
                <w:rFonts w:ascii="Times New Roman" w:hAnsi="Times New Roman"/>
                <w:bCs/>
                <w:sz w:val="20"/>
                <w:szCs w:val="20"/>
              </w:rPr>
              <w:t>конституційного, адміністративного, екологічного та трудового права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9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A4D5B">
              <w:rPr>
                <w:rFonts w:ascii="Times New Roman" w:hAnsi="Times New Roman"/>
                <w:sz w:val="20"/>
                <w:szCs w:val="20"/>
              </w:rPr>
              <w:t>Д</w:t>
            </w:r>
            <w:r w:rsidR="00EF1F5B" w:rsidRPr="00D60092">
              <w:rPr>
                <w:rFonts w:ascii="Times New Roman" w:hAnsi="Times New Roman"/>
                <w:sz w:val="20"/>
                <w:szCs w:val="20"/>
              </w:rPr>
              <w:t>.ю.н</w:t>
            </w:r>
            <w:proofErr w:type="spellEnd"/>
            <w:r w:rsidR="00EF1F5B" w:rsidRPr="00D60092">
              <w:rPr>
                <w:rFonts w:ascii="Times New Roman" w:hAnsi="Times New Roman"/>
                <w:sz w:val="20"/>
                <w:szCs w:val="20"/>
              </w:rPr>
              <w:t xml:space="preserve">., доц.    </w:t>
            </w:r>
            <w:proofErr w:type="spellStart"/>
            <w:r w:rsidR="00EF1F5B" w:rsidRPr="00D60092">
              <w:rPr>
                <w:rFonts w:ascii="Times New Roman" w:hAnsi="Times New Roman"/>
                <w:sz w:val="20"/>
                <w:szCs w:val="20"/>
              </w:rPr>
              <w:t>Божко</w:t>
            </w:r>
            <w:proofErr w:type="spellEnd"/>
            <w:r w:rsidR="00EF1F5B" w:rsidRPr="00D60092">
              <w:rPr>
                <w:rFonts w:ascii="Times New Roman" w:hAnsi="Times New Roman"/>
                <w:sz w:val="20"/>
                <w:szCs w:val="20"/>
              </w:rPr>
              <w:t xml:space="preserve"> В. М.</w:t>
            </w:r>
          </w:p>
          <w:p w14:paraId="1EF54E8A" w14:textId="61A09ECD" w:rsidR="00EF1F5B" w:rsidRPr="00601F0B" w:rsidRDefault="00601F0B" w:rsidP="00EF1F5B">
            <w:pPr>
              <w:rPr>
                <w:rFonts w:ascii="Times New Roman" w:hAnsi="Times New Roman" w:cs="Times New Roman"/>
              </w:rPr>
            </w:pPr>
            <w:r w:rsidRPr="00D60092">
              <w:rPr>
                <w:rFonts w:ascii="Times New Roman" w:hAnsi="Times New Roman" w:cs="Times New Roman"/>
                <w:sz w:val="20"/>
                <w:szCs w:val="20"/>
              </w:rPr>
              <w:t>volodya_bozhko@ukr.net</w:t>
            </w:r>
          </w:p>
        </w:tc>
      </w:tr>
      <w:tr w:rsidR="00C623C9" w14:paraId="13688826" w14:textId="77777777" w:rsidTr="007743FB">
        <w:trPr>
          <w:trHeight w:val="675"/>
        </w:trPr>
        <w:tc>
          <w:tcPr>
            <w:tcW w:w="1420" w:type="dxa"/>
          </w:tcPr>
          <w:p w14:paraId="12845CD8" w14:textId="3FE99EB7" w:rsidR="00C623C9" w:rsidRDefault="00C623C9" w:rsidP="00C623C9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Листопад 2021 р.</w:t>
            </w:r>
          </w:p>
        </w:tc>
        <w:tc>
          <w:tcPr>
            <w:tcW w:w="2671" w:type="dxa"/>
          </w:tcPr>
          <w:p w14:paraId="7AEA923F" w14:textId="007A98C4" w:rsidR="00C623C9" w:rsidRDefault="00C623C9" w:rsidP="00C623C9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Круглий стіл «Оподаткування доходів неповнолітніх осіб»</w:t>
            </w:r>
          </w:p>
        </w:tc>
        <w:tc>
          <w:tcPr>
            <w:tcW w:w="3139" w:type="dxa"/>
          </w:tcPr>
          <w:p w14:paraId="194A3255" w14:textId="3F9EA80E" w:rsidR="00C623C9" w:rsidRPr="001A1509" w:rsidRDefault="00B9666F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>Неповнолітні особи як суб’єкти податкового права.</w:t>
            </w:r>
          </w:p>
          <w:p w14:paraId="4E799842" w14:textId="1413140F" w:rsidR="00C623C9" w:rsidRPr="001A1509" w:rsidRDefault="00B9666F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>Проблеми податкового адміністрування доходів неповнолітніх осіб.</w:t>
            </w:r>
          </w:p>
          <w:p w14:paraId="29D2EA5A" w14:textId="6D6586F7" w:rsidR="00C623C9" w:rsidRPr="001A1509" w:rsidRDefault="00B9666F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>Проблеми нарахування податкової заборгованості неповнолітніх осіб.</w:t>
            </w:r>
          </w:p>
          <w:p w14:paraId="13F97B8B" w14:textId="37BA7A4E" w:rsidR="00C623C9" w:rsidRDefault="00B9666F" w:rsidP="00C623C9"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>Податки й збори, що можуть стягуватися з доходів неповнолітніх осіб.</w:t>
            </w:r>
          </w:p>
        </w:tc>
        <w:tc>
          <w:tcPr>
            <w:tcW w:w="3330" w:type="dxa"/>
          </w:tcPr>
          <w:p w14:paraId="37FA7E74" w14:textId="77777777" w:rsidR="00D661D5" w:rsidRDefault="00C623C9" w:rsidP="00D6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Кафедра цивільного, господарського і фінансового права, </w:t>
            </w:r>
            <w:proofErr w:type="spellStart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Криницький</w:t>
            </w:r>
            <w:proofErr w:type="spellEnd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 І.Є.,</w:t>
            </w:r>
          </w:p>
          <w:p w14:paraId="7FCC91B2" w14:textId="2ACDE5ED" w:rsidR="00C623C9" w:rsidRPr="001A1509" w:rsidRDefault="00C623C9" w:rsidP="00D6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.: 050-75-06-646,</w:t>
            </w:r>
          </w:p>
          <w:p w14:paraId="65FE61A8" w14:textId="77777777" w:rsidR="00C623C9" w:rsidRPr="001A1509" w:rsidRDefault="00C623C9" w:rsidP="00D6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: krynytskyy@ukr.net</w:t>
            </w:r>
          </w:p>
          <w:p w14:paraId="6AF55DF1" w14:textId="77777777" w:rsidR="00C623C9" w:rsidRPr="001A1509" w:rsidRDefault="00C623C9" w:rsidP="00D6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Шевчик О.С., </w:t>
            </w:r>
            <w:proofErr w:type="spellStart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.: 050-30-33-396,</w:t>
            </w:r>
          </w:p>
          <w:p w14:paraId="65053253" w14:textId="6221E6AD" w:rsidR="00C623C9" w:rsidRDefault="00C623C9" w:rsidP="00D661D5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: a.s.shevchik@ukr.net</w:t>
            </w:r>
          </w:p>
        </w:tc>
      </w:tr>
      <w:tr w:rsidR="00C623C9" w14:paraId="1CA4D1A7" w14:textId="77777777" w:rsidTr="00D661D5">
        <w:trPr>
          <w:trHeight w:val="1538"/>
        </w:trPr>
        <w:tc>
          <w:tcPr>
            <w:tcW w:w="1420" w:type="dxa"/>
            <w:tcBorders>
              <w:bottom w:val="single" w:sz="4" w:space="0" w:color="auto"/>
            </w:tcBorders>
          </w:tcPr>
          <w:p w14:paraId="78E60399" w14:textId="77777777" w:rsidR="00C623C9" w:rsidRDefault="00C623C9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E22">
              <w:rPr>
                <w:rFonts w:ascii="Times New Roman" w:hAnsi="Times New Roman" w:cs="Times New Roman"/>
                <w:sz w:val="20"/>
                <w:szCs w:val="20"/>
              </w:rPr>
              <w:t xml:space="preserve">Грудень </w:t>
            </w:r>
          </w:p>
          <w:p w14:paraId="07281E59" w14:textId="23BF31CB" w:rsidR="00C623C9" w:rsidRDefault="00C623C9" w:rsidP="00C623C9">
            <w:r w:rsidRPr="00B96E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6E2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2920DDAD" w14:textId="663FF8A7" w:rsidR="00C623C9" w:rsidRDefault="00C623C9" w:rsidP="00C623C9">
            <w:r w:rsidRPr="00B96E22">
              <w:rPr>
                <w:rFonts w:ascii="Times New Roman" w:hAnsi="Times New Roman" w:cs="Times New Roman"/>
                <w:sz w:val="20"/>
                <w:szCs w:val="20"/>
              </w:rPr>
              <w:t>Науковий семінар з нагоди Міжнародного дня прав людини «Конституція України та міжнародні стандарти в галузі прав людини»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6CE5092A" w14:textId="3F331EA6" w:rsidR="00C623C9" w:rsidRDefault="00C623C9" w:rsidP="00C623C9">
            <w:r w:rsidRPr="00B96E22">
              <w:rPr>
                <w:rFonts w:ascii="Times New Roman" w:hAnsi="Times New Roman" w:cs="Times New Roman"/>
                <w:sz w:val="20"/>
                <w:szCs w:val="20"/>
              </w:rPr>
              <w:t>Забезпечення прав людини в умовах карантину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33C9E64" w14:textId="66CD21AE" w:rsidR="00C623C9" w:rsidRPr="00B115D1" w:rsidRDefault="00B9666F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9666F">
              <w:rPr>
                <w:rFonts w:ascii="Times New Roman" w:hAnsi="Times New Roman"/>
                <w:sz w:val="20"/>
                <w:szCs w:val="20"/>
              </w:rPr>
              <w:t>афедра</w:t>
            </w:r>
            <w:r w:rsidRPr="00B9666F">
              <w:rPr>
                <w:sz w:val="20"/>
                <w:szCs w:val="20"/>
              </w:rPr>
              <w:t xml:space="preserve"> </w:t>
            </w:r>
            <w:r w:rsidRPr="00B9666F">
              <w:rPr>
                <w:rFonts w:ascii="Times New Roman" w:hAnsi="Times New Roman"/>
                <w:bCs/>
                <w:sz w:val="20"/>
                <w:szCs w:val="20"/>
              </w:rPr>
              <w:t>конституційного, адміністративного, екологічного та трудового права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9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23C9" w:rsidRPr="00B115D1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="00C623C9" w:rsidRPr="00B115D1">
              <w:rPr>
                <w:rFonts w:ascii="Times New Roman" w:hAnsi="Times New Roman" w:cs="Times New Roman"/>
                <w:sz w:val="20"/>
                <w:szCs w:val="20"/>
              </w:rPr>
              <w:t>Полховська</w:t>
            </w:r>
            <w:proofErr w:type="spellEnd"/>
            <w:r w:rsidR="00C623C9" w:rsidRPr="00B115D1">
              <w:rPr>
                <w:rFonts w:ascii="Times New Roman" w:hAnsi="Times New Roman" w:cs="Times New Roman"/>
                <w:sz w:val="20"/>
                <w:szCs w:val="20"/>
              </w:rPr>
              <w:t xml:space="preserve"> І.К.,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3C9" w:rsidRPr="00B115D1">
              <w:rPr>
                <w:rFonts w:ascii="Times New Roman" w:hAnsi="Times New Roman" w:cs="Times New Roman"/>
                <w:sz w:val="20"/>
                <w:szCs w:val="20"/>
              </w:rPr>
              <w:t>ас. Любченко О.О.</w:t>
            </w:r>
          </w:p>
          <w:p w14:paraId="299D8FDD" w14:textId="2701795B" w:rsidR="00C623C9" w:rsidRPr="00B115D1" w:rsidRDefault="00C623C9" w:rsidP="00D6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5D1">
              <w:rPr>
                <w:rFonts w:ascii="Times New Roman" w:hAnsi="Times New Roman" w:cs="Times New Roman"/>
                <w:sz w:val="20"/>
                <w:szCs w:val="20"/>
              </w:rPr>
              <w:t>oleksiy.lyubchenko@gmail.com</w:t>
            </w:r>
          </w:p>
        </w:tc>
      </w:tr>
      <w:tr w:rsidR="00C623C9" w14:paraId="112B6917" w14:textId="77777777" w:rsidTr="007743FB">
        <w:trPr>
          <w:trHeight w:val="330"/>
        </w:trPr>
        <w:tc>
          <w:tcPr>
            <w:tcW w:w="1420" w:type="dxa"/>
          </w:tcPr>
          <w:p w14:paraId="711CBEEE" w14:textId="1015B57A" w:rsidR="00C623C9" w:rsidRDefault="00C623C9" w:rsidP="00C623C9">
            <w:r w:rsidRPr="00B96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лютого </w:t>
            </w:r>
            <w:r w:rsidRPr="00B96E2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2671" w:type="dxa"/>
          </w:tcPr>
          <w:p w14:paraId="76D59922" w14:textId="1D8DC171" w:rsidR="00C623C9" w:rsidRDefault="00C623C9" w:rsidP="00C623C9">
            <w:r w:rsidRPr="00B96E22">
              <w:rPr>
                <w:rFonts w:ascii="Times New Roman" w:hAnsi="Times New Roman" w:cs="Times New Roman"/>
                <w:sz w:val="20"/>
                <w:szCs w:val="20"/>
              </w:rPr>
              <w:t>Круглий стіл: «Окремі аспекти реформування земельних відносин»</w:t>
            </w:r>
          </w:p>
        </w:tc>
        <w:tc>
          <w:tcPr>
            <w:tcW w:w="3139" w:type="dxa"/>
          </w:tcPr>
          <w:p w14:paraId="6242C6DE" w14:textId="77777777" w:rsidR="00C623C9" w:rsidRPr="00B96E22" w:rsidRDefault="00C623C9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E22">
              <w:rPr>
                <w:rFonts w:ascii="Times New Roman" w:hAnsi="Times New Roman" w:cs="Times New Roman"/>
                <w:sz w:val="20"/>
                <w:szCs w:val="20"/>
              </w:rPr>
              <w:t>1.Відкриття ринку земель: проблеми та перспективи;</w:t>
            </w:r>
          </w:p>
          <w:p w14:paraId="7B60A41C" w14:textId="36D4230B" w:rsidR="00C623C9" w:rsidRDefault="00C623C9" w:rsidP="00C623C9">
            <w:r w:rsidRPr="00B96E22">
              <w:rPr>
                <w:rFonts w:ascii="Times New Roman" w:hAnsi="Times New Roman" w:cs="Times New Roman"/>
                <w:sz w:val="20"/>
                <w:szCs w:val="20"/>
              </w:rPr>
              <w:t>2.Інвентаризація земель</w:t>
            </w:r>
          </w:p>
        </w:tc>
        <w:tc>
          <w:tcPr>
            <w:tcW w:w="3330" w:type="dxa"/>
          </w:tcPr>
          <w:p w14:paraId="4584C2A1" w14:textId="6B5F4D72" w:rsidR="00C623C9" w:rsidRDefault="00C623C9" w:rsidP="00B9666F">
            <w:r w:rsidRPr="00B96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66F">
              <w:rPr>
                <w:rFonts w:ascii="Times New Roman" w:hAnsi="Times New Roman"/>
                <w:sz w:val="20"/>
                <w:szCs w:val="20"/>
              </w:rPr>
              <w:t>К</w:t>
            </w:r>
            <w:r w:rsidR="00B9666F" w:rsidRPr="00B9666F">
              <w:rPr>
                <w:rFonts w:ascii="Times New Roman" w:hAnsi="Times New Roman"/>
                <w:sz w:val="20"/>
                <w:szCs w:val="20"/>
              </w:rPr>
              <w:t>афедра</w:t>
            </w:r>
            <w:r w:rsidR="00B9666F" w:rsidRPr="00B9666F">
              <w:rPr>
                <w:sz w:val="20"/>
                <w:szCs w:val="20"/>
              </w:rPr>
              <w:t xml:space="preserve"> </w:t>
            </w:r>
            <w:r w:rsidR="00B9666F" w:rsidRPr="00B9666F">
              <w:rPr>
                <w:rFonts w:ascii="Times New Roman" w:hAnsi="Times New Roman"/>
                <w:bCs/>
                <w:sz w:val="20"/>
                <w:szCs w:val="20"/>
              </w:rPr>
              <w:t>конституційного, адміністративного, екологічного та трудового права</w:t>
            </w:r>
            <w:r w:rsidR="00B9666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9666F" w:rsidRPr="00B9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E22">
              <w:rPr>
                <w:rFonts w:ascii="Times New Roman" w:hAnsi="Times New Roman" w:cs="Times New Roman"/>
                <w:sz w:val="20"/>
                <w:szCs w:val="20"/>
              </w:rPr>
              <w:t>оц.Батигіна</w:t>
            </w:r>
            <w:proofErr w:type="spellEnd"/>
            <w:r w:rsidRPr="00B96E22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6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6E22">
              <w:rPr>
                <w:rFonts w:ascii="Times New Roman" w:hAnsi="Times New Roman" w:cs="Times New Roman"/>
                <w:sz w:val="20"/>
                <w:szCs w:val="20"/>
              </w:rPr>
              <w:t>оц. Троцька М.В.</w:t>
            </w:r>
          </w:p>
        </w:tc>
      </w:tr>
      <w:tr w:rsidR="00C623C9" w14:paraId="32D27696" w14:textId="77777777" w:rsidTr="007743FB">
        <w:trPr>
          <w:trHeight w:val="323"/>
        </w:trPr>
        <w:tc>
          <w:tcPr>
            <w:tcW w:w="1420" w:type="dxa"/>
          </w:tcPr>
          <w:p w14:paraId="32272B91" w14:textId="77777777" w:rsidR="00C623C9" w:rsidRDefault="00C623C9" w:rsidP="00C623C9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60092">
              <w:rPr>
                <w:rFonts w:ascii="Times New Roman" w:hAnsi="Times New Roman" w:cs="Times New Roman"/>
                <w:sz w:val="20"/>
                <w:szCs w:val="22"/>
              </w:rPr>
              <w:t xml:space="preserve">Лютий </w:t>
            </w:r>
          </w:p>
          <w:p w14:paraId="4FEF1E0B" w14:textId="474EB94A" w:rsidR="00C623C9" w:rsidRPr="00D60092" w:rsidRDefault="00C623C9" w:rsidP="00C623C9">
            <w:pPr>
              <w:rPr>
                <w:rFonts w:ascii="Times New Roman" w:hAnsi="Times New Roman" w:cs="Times New Roman"/>
              </w:rPr>
            </w:pPr>
            <w:r w:rsidRPr="00D60092">
              <w:rPr>
                <w:rFonts w:ascii="Times New Roman" w:hAnsi="Times New Roman" w:cs="Times New Roman"/>
                <w:sz w:val="20"/>
                <w:szCs w:val="22"/>
              </w:rPr>
              <w:t>2021 р.</w:t>
            </w:r>
          </w:p>
        </w:tc>
        <w:tc>
          <w:tcPr>
            <w:tcW w:w="2671" w:type="dxa"/>
          </w:tcPr>
          <w:p w14:paraId="236070DA" w14:textId="304C373B" w:rsidR="00C623C9" w:rsidRPr="00D60092" w:rsidRDefault="00C623C9" w:rsidP="00C623C9">
            <w:pPr>
              <w:rPr>
                <w:rFonts w:ascii="Times New Roman" w:hAnsi="Times New Roman" w:cs="Times New Roman"/>
              </w:rPr>
            </w:pPr>
            <w:r w:rsidRPr="00D60092">
              <w:rPr>
                <w:rFonts w:ascii="Times New Roman" w:hAnsi="Times New Roman" w:cs="Times New Roman"/>
                <w:sz w:val="20"/>
                <w:szCs w:val="22"/>
              </w:rPr>
              <w:t>Диспут на тему: «Реалізація кримінальної відповідальності у сфері громадського здоров’я</w:t>
            </w:r>
          </w:p>
        </w:tc>
        <w:tc>
          <w:tcPr>
            <w:tcW w:w="3139" w:type="dxa"/>
          </w:tcPr>
          <w:p w14:paraId="45D62167" w14:textId="3BD15B41" w:rsidR="00C623C9" w:rsidRPr="00D60092" w:rsidRDefault="00C623C9" w:rsidP="00C623C9">
            <w:pPr>
              <w:rPr>
                <w:rFonts w:ascii="Times New Roman" w:hAnsi="Times New Roman" w:cs="Times New Roman"/>
              </w:rPr>
            </w:pPr>
            <w:r w:rsidRPr="00D600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Громадське (публічне) здоров'я як об'єкт кримінально-правової охорони.</w:t>
            </w:r>
            <w:r w:rsidRPr="00D600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00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Сучасний стан кримінально-правової охорони громадського (публічного) здоров'я.</w:t>
            </w:r>
            <w:r w:rsidRPr="00D600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00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Ефективність реалізації кримінальної відповідальності осіб, котрі вчинили кримінальне правопорушення у сфері громадського здоров'я</w:t>
            </w:r>
            <w:r w:rsidRPr="00D600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00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Перспективи розвитку </w:t>
            </w:r>
            <w:r w:rsidRPr="00D600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кримінально-правової охорони відносин у сфері громадського (публічного) здоров'я.</w:t>
            </w:r>
          </w:p>
        </w:tc>
        <w:tc>
          <w:tcPr>
            <w:tcW w:w="3330" w:type="dxa"/>
          </w:tcPr>
          <w:p w14:paraId="4A41213D" w14:textId="3C59678F" w:rsidR="00C623C9" w:rsidRPr="009A4D5B" w:rsidRDefault="00FA2B5A" w:rsidP="00D661D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</w:t>
            </w:r>
            <w:proofErr w:type="spellStart"/>
            <w:r w:rsidRPr="00FA2B5A">
              <w:rPr>
                <w:sz w:val="20"/>
                <w:szCs w:val="20"/>
              </w:rPr>
              <w:t>афедра</w:t>
            </w:r>
            <w:proofErr w:type="spellEnd"/>
            <w:r w:rsidRPr="00FA2B5A">
              <w:rPr>
                <w:sz w:val="20"/>
                <w:szCs w:val="20"/>
              </w:rPr>
              <w:t xml:space="preserve"> </w:t>
            </w:r>
            <w:proofErr w:type="spellStart"/>
            <w:r w:rsidRPr="00FA2B5A">
              <w:rPr>
                <w:sz w:val="20"/>
                <w:szCs w:val="20"/>
              </w:rPr>
              <w:t>кримінального</w:t>
            </w:r>
            <w:proofErr w:type="spellEnd"/>
            <w:r w:rsidRPr="00FA2B5A">
              <w:rPr>
                <w:sz w:val="20"/>
                <w:szCs w:val="20"/>
              </w:rPr>
              <w:t xml:space="preserve"> права та </w:t>
            </w:r>
            <w:proofErr w:type="spellStart"/>
            <w:r w:rsidRPr="00FA2B5A">
              <w:rPr>
                <w:sz w:val="20"/>
                <w:szCs w:val="20"/>
              </w:rPr>
              <w:t>кримінально-правових</w:t>
            </w:r>
            <w:proofErr w:type="spellEnd"/>
            <w:r w:rsidRPr="00FA2B5A">
              <w:rPr>
                <w:sz w:val="20"/>
                <w:szCs w:val="20"/>
              </w:rPr>
              <w:t xml:space="preserve"> </w:t>
            </w:r>
            <w:proofErr w:type="spellStart"/>
            <w:r w:rsidRPr="00FA2B5A">
              <w:rPr>
                <w:sz w:val="20"/>
                <w:szCs w:val="20"/>
              </w:rPr>
              <w:t>дисциплін</w:t>
            </w:r>
            <w:proofErr w:type="spellEnd"/>
            <w:r w:rsidRPr="00604DAC">
              <w:rPr>
                <w:sz w:val="20"/>
                <w:szCs w:val="22"/>
              </w:rPr>
              <w:t xml:space="preserve"> </w:t>
            </w:r>
            <w:r w:rsidR="00C623C9" w:rsidRPr="00604DAC">
              <w:rPr>
                <w:sz w:val="20"/>
                <w:szCs w:val="22"/>
              </w:rPr>
              <w:t xml:space="preserve">Проф., </w:t>
            </w:r>
            <w:proofErr w:type="spellStart"/>
            <w:r w:rsidR="00C623C9" w:rsidRPr="00604DAC">
              <w:rPr>
                <w:sz w:val="20"/>
                <w:szCs w:val="22"/>
              </w:rPr>
              <w:t>д.ю.н</w:t>
            </w:r>
            <w:proofErr w:type="spellEnd"/>
            <w:r w:rsidR="00C623C9" w:rsidRPr="00604DAC">
              <w:rPr>
                <w:sz w:val="20"/>
                <w:szCs w:val="22"/>
              </w:rPr>
              <w:t xml:space="preserve">., </w:t>
            </w:r>
            <w:proofErr w:type="spellStart"/>
            <w:r w:rsidR="00C623C9" w:rsidRPr="00604DAC">
              <w:rPr>
                <w:sz w:val="20"/>
                <w:szCs w:val="22"/>
              </w:rPr>
              <w:t>Гуторова</w:t>
            </w:r>
            <w:proofErr w:type="spellEnd"/>
            <w:r w:rsidR="00C623C9" w:rsidRPr="00604DAC">
              <w:rPr>
                <w:sz w:val="20"/>
                <w:szCs w:val="22"/>
              </w:rPr>
              <w:t xml:space="preserve"> Н</w:t>
            </w:r>
            <w:r w:rsidR="00C623C9">
              <w:rPr>
                <w:sz w:val="20"/>
                <w:szCs w:val="22"/>
                <w:lang w:val="uk-UA"/>
              </w:rPr>
              <w:t>.</w:t>
            </w:r>
            <w:r w:rsidR="00C623C9" w:rsidRPr="00604DAC">
              <w:rPr>
                <w:sz w:val="20"/>
                <w:szCs w:val="22"/>
              </w:rPr>
              <w:t xml:space="preserve"> О</w:t>
            </w:r>
            <w:r w:rsidR="00C623C9">
              <w:rPr>
                <w:sz w:val="20"/>
                <w:szCs w:val="22"/>
                <w:lang w:val="uk-UA"/>
              </w:rPr>
              <w:t>.</w:t>
            </w:r>
          </w:p>
          <w:p w14:paraId="3FA4F1DC" w14:textId="77777777" w:rsidR="00C623C9" w:rsidRPr="00604DAC" w:rsidRDefault="00C623C9" w:rsidP="00D661D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hyperlink r:id="rId4" w:history="1">
              <w:r w:rsidRPr="00604DAC">
                <w:rPr>
                  <w:rStyle w:val="a4"/>
                  <w:sz w:val="20"/>
                  <w:szCs w:val="22"/>
                </w:rPr>
                <w:t>natalygutorova@gmail.com</w:t>
              </w:r>
            </w:hyperlink>
            <w:r w:rsidRPr="00604DAC">
              <w:rPr>
                <w:sz w:val="20"/>
                <w:szCs w:val="22"/>
              </w:rPr>
              <w:t xml:space="preserve"> </w:t>
            </w:r>
          </w:p>
          <w:p w14:paraId="531E2936" w14:textId="77023591" w:rsidR="00C623C9" w:rsidRPr="00604DAC" w:rsidRDefault="00C623C9" w:rsidP="00D661D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proofErr w:type="spellStart"/>
            <w:r w:rsidRPr="00604DAC">
              <w:rPr>
                <w:sz w:val="20"/>
                <w:szCs w:val="22"/>
              </w:rPr>
              <w:t>к.ю.н</w:t>
            </w:r>
            <w:proofErr w:type="spellEnd"/>
            <w:r w:rsidRPr="00604DAC">
              <w:rPr>
                <w:sz w:val="20"/>
                <w:szCs w:val="22"/>
              </w:rPr>
              <w:t>., Рак С</w:t>
            </w:r>
            <w:r>
              <w:rPr>
                <w:sz w:val="20"/>
                <w:szCs w:val="22"/>
                <w:lang w:val="uk-UA"/>
              </w:rPr>
              <w:t>.</w:t>
            </w:r>
            <w:r w:rsidRPr="00604DAC">
              <w:rPr>
                <w:sz w:val="20"/>
                <w:szCs w:val="22"/>
              </w:rPr>
              <w:t xml:space="preserve"> В</w:t>
            </w:r>
            <w:r>
              <w:rPr>
                <w:sz w:val="20"/>
                <w:szCs w:val="22"/>
                <w:lang w:val="uk-UA"/>
              </w:rPr>
              <w:t>.</w:t>
            </w:r>
            <w:r w:rsidRPr="00604DAC">
              <w:rPr>
                <w:sz w:val="20"/>
                <w:szCs w:val="22"/>
              </w:rPr>
              <w:t xml:space="preserve"> </w:t>
            </w:r>
          </w:p>
          <w:p w14:paraId="42CC4DD3" w14:textId="471FE9DD" w:rsidR="00C623C9" w:rsidRPr="00FA2B5A" w:rsidRDefault="00C623C9" w:rsidP="00D661D5">
            <w:pPr>
              <w:rPr>
                <w:rFonts w:ascii="Times New Roman" w:hAnsi="Times New Roman" w:cs="Times New Roman"/>
              </w:rPr>
            </w:pPr>
            <w:hyperlink r:id="rId5" w:history="1">
              <w:r w:rsidRPr="00FA2B5A">
                <w:rPr>
                  <w:rStyle w:val="a4"/>
                  <w:rFonts w:ascii="Times New Roman" w:hAnsi="Times New Roman" w:cs="Times New Roman"/>
                  <w:sz w:val="20"/>
                  <w:szCs w:val="22"/>
                </w:rPr>
                <w:t>Svitlana.rak2017@gmail.com</w:t>
              </w:r>
            </w:hyperlink>
          </w:p>
        </w:tc>
      </w:tr>
      <w:tr w:rsidR="00C623C9" w14:paraId="63C6FE04" w14:textId="77777777" w:rsidTr="007743FB">
        <w:trPr>
          <w:trHeight w:val="465"/>
        </w:trPr>
        <w:tc>
          <w:tcPr>
            <w:tcW w:w="1420" w:type="dxa"/>
          </w:tcPr>
          <w:p w14:paraId="2272B5C5" w14:textId="3A979809" w:rsidR="00C623C9" w:rsidRDefault="00C623C9" w:rsidP="00C623C9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Березень 2021 р.</w:t>
            </w:r>
          </w:p>
        </w:tc>
        <w:tc>
          <w:tcPr>
            <w:tcW w:w="2671" w:type="dxa"/>
          </w:tcPr>
          <w:p w14:paraId="25B41AA3" w14:textId="64B062F1" w:rsidR="00C623C9" w:rsidRDefault="00C623C9" w:rsidP="00C623C9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Круглий стіл «</w:t>
            </w:r>
            <w:r w:rsidRPr="001A150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GDPR та Україна: новітні зміни та </w:t>
            </w:r>
            <w:proofErr w:type="spellStart"/>
            <w:r w:rsidRPr="001A150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правозастосовча</w:t>
            </w:r>
            <w:proofErr w:type="spellEnd"/>
            <w:r w:rsidRPr="001A150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практика»</w:t>
            </w:r>
          </w:p>
        </w:tc>
        <w:tc>
          <w:tcPr>
            <w:tcW w:w="3139" w:type="dxa"/>
          </w:tcPr>
          <w:p w14:paraId="260554A1" w14:textId="46065CB0" w:rsidR="00C623C9" w:rsidRPr="001A1509" w:rsidRDefault="00B9666F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>Проблеми захисту персональних даних в Україні.</w:t>
            </w:r>
          </w:p>
          <w:p w14:paraId="358C6D9F" w14:textId="34656255" w:rsidR="00C623C9" w:rsidRPr="001A1509" w:rsidRDefault="00B9666F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>Проблеми застосування GDPR в Україні.</w:t>
            </w:r>
          </w:p>
          <w:p w14:paraId="67562B06" w14:textId="0B3CDE64" w:rsidR="00C623C9" w:rsidRPr="001A1509" w:rsidRDefault="00B9666F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>Законодавчі та практичні зміни пов’язані із застосуванням GDPR.</w:t>
            </w:r>
          </w:p>
          <w:p w14:paraId="096EB16A" w14:textId="6FBD8335" w:rsidR="00C623C9" w:rsidRDefault="00C623C9" w:rsidP="00C623C9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Практика застосування GDPR.</w:t>
            </w:r>
          </w:p>
        </w:tc>
        <w:tc>
          <w:tcPr>
            <w:tcW w:w="3330" w:type="dxa"/>
          </w:tcPr>
          <w:p w14:paraId="51DD0170" w14:textId="77777777" w:rsidR="00B9666F" w:rsidRDefault="00C623C9" w:rsidP="00D6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Кафедра цивільного, господарського і фінансового права, Гаркуша А.О., </w:t>
            </w:r>
          </w:p>
          <w:p w14:paraId="545F7606" w14:textId="16D3AE93" w:rsidR="00C623C9" w:rsidRPr="001A1509" w:rsidRDefault="00C623C9" w:rsidP="00D6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.: 095-90-19-777,</w:t>
            </w:r>
          </w:p>
          <w:p w14:paraId="7698ECF2" w14:textId="6D3FA210" w:rsidR="00C623C9" w:rsidRDefault="00C623C9" w:rsidP="00D661D5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: andreigarkusha@gmail.com</w:t>
            </w:r>
          </w:p>
        </w:tc>
      </w:tr>
      <w:tr w:rsidR="00C623C9" w14:paraId="2D58B0B0" w14:textId="77777777" w:rsidTr="007743FB">
        <w:trPr>
          <w:trHeight w:val="323"/>
        </w:trPr>
        <w:tc>
          <w:tcPr>
            <w:tcW w:w="1420" w:type="dxa"/>
          </w:tcPr>
          <w:p w14:paraId="67D2DBB1" w14:textId="62B41C28" w:rsidR="00C623C9" w:rsidRDefault="00C623C9" w:rsidP="00C623C9">
            <w:r w:rsidRPr="00604DAC">
              <w:rPr>
                <w:rStyle w:val="211pt0"/>
                <w:rFonts w:eastAsia="Arial Unicode MS"/>
                <w:sz w:val="20"/>
              </w:rPr>
              <w:t>Березень 2021 р.</w:t>
            </w:r>
          </w:p>
        </w:tc>
        <w:tc>
          <w:tcPr>
            <w:tcW w:w="2671" w:type="dxa"/>
          </w:tcPr>
          <w:p w14:paraId="1F430459" w14:textId="32A90A37" w:rsidR="00C623C9" w:rsidRPr="00D60092" w:rsidRDefault="00C623C9" w:rsidP="00C623C9">
            <w:pPr>
              <w:rPr>
                <w:rFonts w:ascii="Times New Roman" w:hAnsi="Times New Roman" w:cs="Times New Roman"/>
              </w:rPr>
            </w:pPr>
            <w:r w:rsidRPr="00D60092">
              <w:rPr>
                <w:rFonts w:ascii="Times New Roman" w:hAnsi="Times New Roman" w:cs="Times New Roman"/>
                <w:sz w:val="20"/>
                <w:szCs w:val="22"/>
              </w:rPr>
              <w:t>Круглий стіл присвячений Міжнародному дню підтримки жертв злочинів</w:t>
            </w:r>
          </w:p>
        </w:tc>
        <w:tc>
          <w:tcPr>
            <w:tcW w:w="3139" w:type="dxa"/>
          </w:tcPr>
          <w:p w14:paraId="690A8526" w14:textId="7A341EFA" w:rsidR="00C623C9" w:rsidRPr="00D60092" w:rsidRDefault="00C623C9" w:rsidP="00C623C9">
            <w:pPr>
              <w:rPr>
                <w:rFonts w:ascii="Times New Roman" w:hAnsi="Times New Roman" w:cs="Times New Roman"/>
              </w:rPr>
            </w:pPr>
            <w:r w:rsidRPr="00D60092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>1. Правові проблеми соціальної реабілітації жертв злочинів</w:t>
            </w:r>
            <w:r w:rsidRPr="00D60092">
              <w:rPr>
                <w:rFonts w:ascii="Times New Roman" w:hAnsi="Times New Roman" w:cs="Times New Roman"/>
                <w:sz w:val="20"/>
                <w:szCs w:val="22"/>
              </w:rPr>
              <w:br/>
            </w:r>
            <w:r w:rsidRPr="00D60092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>2. Декларація головних принципів правосуддя для жертв злочинів та зловживання владою та Хартія жертв злочинів як нормативно-правові основи підтримки осіб, потерпілих від злочинів.</w:t>
            </w:r>
            <w:r w:rsidRPr="00D60092">
              <w:rPr>
                <w:rFonts w:ascii="Times New Roman" w:hAnsi="Times New Roman" w:cs="Times New Roman"/>
                <w:sz w:val="20"/>
                <w:szCs w:val="22"/>
              </w:rPr>
              <w:br/>
            </w:r>
            <w:r w:rsidRPr="00D60092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>3. Кримінально-правова реституція - дієвий засіб доступу жертв злочинів до системи правосуддя та державної підтримки</w:t>
            </w:r>
          </w:p>
        </w:tc>
        <w:tc>
          <w:tcPr>
            <w:tcW w:w="3330" w:type="dxa"/>
          </w:tcPr>
          <w:p w14:paraId="3C95547B" w14:textId="216B16BB" w:rsidR="00C623C9" w:rsidRPr="00604DAC" w:rsidRDefault="00B9666F" w:rsidP="00D661D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0"/>
                <w:sz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proofErr w:type="spellStart"/>
            <w:r w:rsidRPr="00FA2B5A">
              <w:rPr>
                <w:sz w:val="20"/>
                <w:szCs w:val="20"/>
              </w:rPr>
              <w:t>афедра</w:t>
            </w:r>
            <w:proofErr w:type="spellEnd"/>
            <w:r w:rsidRPr="00FA2B5A">
              <w:rPr>
                <w:sz w:val="20"/>
                <w:szCs w:val="20"/>
              </w:rPr>
              <w:t xml:space="preserve"> </w:t>
            </w:r>
            <w:proofErr w:type="spellStart"/>
            <w:r w:rsidRPr="00FA2B5A">
              <w:rPr>
                <w:sz w:val="20"/>
                <w:szCs w:val="20"/>
              </w:rPr>
              <w:t>кримінального</w:t>
            </w:r>
            <w:proofErr w:type="spellEnd"/>
            <w:r w:rsidRPr="00FA2B5A">
              <w:rPr>
                <w:sz w:val="20"/>
                <w:szCs w:val="20"/>
              </w:rPr>
              <w:t xml:space="preserve"> права та </w:t>
            </w:r>
            <w:proofErr w:type="spellStart"/>
            <w:r w:rsidRPr="00FA2B5A">
              <w:rPr>
                <w:sz w:val="20"/>
                <w:szCs w:val="20"/>
              </w:rPr>
              <w:t>кримінально-правових</w:t>
            </w:r>
            <w:proofErr w:type="spellEnd"/>
            <w:r w:rsidRPr="00FA2B5A">
              <w:rPr>
                <w:sz w:val="20"/>
                <w:szCs w:val="20"/>
              </w:rPr>
              <w:t xml:space="preserve"> </w:t>
            </w:r>
            <w:proofErr w:type="spellStart"/>
            <w:r w:rsidRPr="00FA2B5A">
              <w:rPr>
                <w:sz w:val="20"/>
                <w:szCs w:val="20"/>
              </w:rPr>
              <w:t>дисциплін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Pr="00604DAC">
              <w:rPr>
                <w:sz w:val="20"/>
                <w:szCs w:val="22"/>
              </w:rPr>
              <w:t xml:space="preserve"> </w:t>
            </w:r>
            <w:proofErr w:type="spellStart"/>
            <w:r w:rsidR="00C623C9" w:rsidRPr="00604DAC">
              <w:rPr>
                <w:rStyle w:val="211pt0"/>
                <w:sz w:val="20"/>
              </w:rPr>
              <w:t>к.ю.н</w:t>
            </w:r>
            <w:proofErr w:type="spellEnd"/>
            <w:r w:rsidR="00C623C9" w:rsidRPr="00604DAC">
              <w:rPr>
                <w:rStyle w:val="211pt0"/>
                <w:sz w:val="20"/>
              </w:rPr>
              <w:t>., Полтава К</w:t>
            </w:r>
            <w:r w:rsidR="00C623C9">
              <w:rPr>
                <w:rStyle w:val="211pt0"/>
                <w:sz w:val="20"/>
              </w:rPr>
              <w:t>.</w:t>
            </w:r>
            <w:r w:rsidR="00C623C9" w:rsidRPr="00604DAC">
              <w:rPr>
                <w:rStyle w:val="211pt0"/>
                <w:sz w:val="20"/>
              </w:rPr>
              <w:t xml:space="preserve"> О</w:t>
            </w:r>
            <w:r w:rsidR="00C623C9">
              <w:rPr>
                <w:rStyle w:val="211pt0"/>
                <w:sz w:val="20"/>
              </w:rPr>
              <w:t>.</w:t>
            </w:r>
          </w:p>
          <w:p w14:paraId="53A2F332" w14:textId="47D6CFAB" w:rsidR="00C623C9" w:rsidRPr="00B9666F" w:rsidRDefault="00C623C9" w:rsidP="00D661D5">
            <w:pPr>
              <w:rPr>
                <w:rFonts w:ascii="Times New Roman" w:hAnsi="Times New Roman" w:cs="Times New Roman"/>
              </w:rPr>
            </w:pPr>
            <w:hyperlink r:id="rId6" w:history="1">
              <w:r w:rsidRPr="00B9666F">
                <w:rPr>
                  <w:rStyle w:val="a4"/>
                  <w:rFonts w:ascii="Times New Roman" w:hAnsi="Times New Roman" w:cs="Times New Roman"/>
                  <w:sz w:val="20"/>
                  <w:szCs w:val="22"/>
                  <w:shd w:val="clear" w:color="auto" w:fill="FFFFFF"/>
                </w:rPr>
                <w:t>poltava.kateryna@gmail.com</w:t>
              </w:r>
            </w:hyperlink>
            <w:r w:rsidRPr="00B9666F">
              <w:rPr>
                <w:rStyle w:val="211pt0"/>
                <w:rFonts w:eastAsia="Arial Unicode MS"/>
                <w:sz w:val="20"/>
              </w:rPr>
              <w:t xml:space="preserve">  </w:t>
            </w:r>
          </w:p>
        </w:tc>
      </w:tr>
      <w:tr w:rsidR="00C623C9" w14:paraId="6F4BF94C" w14:textId="77777777" w:rsidTr="007743FB">
        <w:trPr>
          <w:trHeight w:val="465"/>
        </w:trPr>
        <w:tc>
          <w:tcPr>
            <w:tcW w:w="1420" w:type="dxa"/>
          </w:tcPr>
          <w:p w14:paraId="3D89CE4C" w14:textId="77777777" w:rsidR="00D661D5" w:rsidRDefault="00C623C9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Квітень </w:t>
            </w:r>
          </w:p>
          <w:p w14:paraId="7CBFF145" w14:textId="003CF4D9" w:rsidR="00C623C9" w:rsidRDefault="00C623C9" w:rsidP="00C623C9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2671" w:type="dxa"/>
          </w:tcPr>
          <w:p w14:paraId="6A97D2A9" w14:textId="02DE0932" w:rsidR="00C623C9" w:rsidRDefault="00C623C9" w:rsidP="00C623C9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Круглий стіл «Проблемні питання укладення та виконання договору поставки»</w:t>
            </w:r>
          </w:p>
        </w:tc>
        <w:tc>
          <w:tcPr>
            <w:tcW w:w="3139" w:type="dxa"/>
          </w:tcPr>
          <w:p w14:paraId="1B138661" w14:textId="065ED088" w:rsidR="00C623C9" w:rsidRPr="001A1509" w:rsidRDefault="00B9666F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>Різновиди договору поставки та варіація істотних умов таких договорів.</w:t>
            </w:r>
          </w:p>
          <w:p w14:paraId="5716E818" w14:textId="1E19EF0B" w:rsidR="00C623C9" w:rsidRPr="001A1509" w:rsidRDefault="00B9666F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>Проблеми укладення, зміни, виконання та розірвання договорів поставки.</w:t>
            </w:r>
          </w:p>
          <w:p w14:paraId="5D797B21" w14:textId="07146C4E" w:rsidR="00C623C9" w:rsidRDefault="00B9666F" w:rsidP="00C623C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>Судова практика розгляду справи пов’язаних із відносинами, що випливають із договору поставки.</w:t>
            </w:r>
          </w:p>
        </w:tc>
        <w:tc>
          <w:tcPr>
            <w:tcW w:w="3330" w:type="dxa"/>
          </w:tcPr>
          <w:p w14:paraId="085A9A07" w14:textId="77777777" w:rsidR="00B9666F" w:rsidRDefault="00C623C9" w:rsidP="00D6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Кафедра цивільного, господарського і фінансового права, Гриценко Г.Г.,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76EFAE" w14:textId="07F2CACC" w:rsidR="00C623C9" w:rsidRDefault="00C623C9" w:rsidP="00D6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 050-30-36-329,</w:t>
            </w:r>
          </w:p>
          <w:p w14:paraId="44D5CE83" w14:textId="77777777" w:rsidR="00C623C9" w:rsidRPr="0001434B" w:rsidRDefault="00C623C9" w:rsidP="00D66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43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 </w:t>
            </w:r>
            <w:r w:rsidRPr="0001434B">
              <w:rPr>
                <w:rFonts w:ascii="Times New Roman" w:hAnsi="Times New Roman" w:cs="Times New Roman"/>
                <w:sz w:val="20"/>
                <w:szCs w:val="20"/>
              </w:rPr>
              <w:t>ggritsenko@gmail.com</w:t>
            </w:r>
          </w:p>
          <w:p w14:paraId="187583BF" w14:textId="77777777" w:rsidR="00C623C9" w:rsidRDefault="00C623C9" w:rsidP="00D661D5"/>
        </w:tc>
      </w:tr>
      <w:tr w:rsidR="00C623C9" w14:paraId="686F9A8A" w14:textId="77777777" w:rsidTr="007743FB">
        <w:trPr>
          <w:trHeight w:val="360"/>
        </w:trPr>
        <w:tc>
          <w:tcPr>
            <w:tcW w:w="1420" w:type="dxa"/>
          </w:tcPr>
          <w:p w14:paraId="3986C224" w14:textId="77777777" w:rsidR="00C623C9" w:rsidRDefault="00C623C9" w:rsidP="00C623C9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0"/>
                <w:sz w:val="20"/>
              </w:rPr>
            </w:pPr>
            <w:r w:rsidRPr="00604DAC">
              <w:rPr>
                <w:rStyle w:val="211pt0"/>
                <w:sz w:val="20"/>
              </w:rPr>
              <w:t>Квітень</w:t>
            </w:r>
            <w:r>
              <w:rPr>
                <w:rStyle w:val="211pt0"/>
                <w:sz w:val="20"/>
              </w:rPr>
              <w:t xml:space="preserve"> </w:t>
            </w:r>
          </w:p>
          <w:p w14:paraId="369060BE" w14:textId="22A89C74" w:rsidR="00C623C9" w:rsidRDefault="00C623C9" w:rsidP="00C623C9">
            <w:pPr>
              <w:pStyle w:val="20"/>
              <w:shd w:val="clear" w:color="auto" w:fill="auto"/>
              <w:spacing w:before="0" w:line="220" w:lineRule="exact"/>
              <w:ind w:firstLine="0"/>
            </w:pPr>
            <w:r w:rsidRPr="00604DAC">
              <w:rPr>
                <w:rStyle w:val="211pt0"/>
                <w:sz w:val="20"/>
              </w:rPr>
              <w:t>2021 р.</w:t>
            </w:r>
          </w:p>
        </w:tc>
        <w:tc>
          <w:tcPr>
            <w:tcW w:w="2671" w:type="dxa"/>
          </w:tcPr>
          <w:p w14:paraId="5BDC187D" w14:textId="04E6B29C" w:rsidR="00C623C9" w:rsidRPr="00D60092" w:rsidRDefault="00C623C9" w:rsidP="00C623C9">
            <w:pPr>
              <w:rPr>
                <w:rFonts w:ascii="Times New Roman" w:hAnsi="Times New Roman" w:cs="Times New Roman"/>
              </w:rPr>
            </w:pPr>
            <w:r w:rsidRPr="00D60092">
              <w:rPr>
                <w:rFonts w:ascii="Times New Roman" w:hAnsi="Times New Roman" w:cs="Times New Roman"/>
                <w:sz w:val="20"/>
                <w:szCs w:val="22"/>
              </w:rPr>
              <w:t>Круглий стіл «Проблемні питання кримінального процесу»</w:t>
            </w:r>
          </w:p>
        </w:tc>
        <w:tc>
          <w:tcPr>
            <w:tcW w:w="3139" w:type="dxa"/>
          </w:tcPr>
          <w:p w14:paraId="1E7C06BE" w14:textId="77777777" w:rsidR="00C623C9" w:rsidRPr="00D60092" w:rsidRDefault="00C623C9" w:rsidP="00C623C9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000000"/>
                <w:sz w:val="20"/>
                <w:szCs w:val="22"/>
                <w:shd w:val="clear" w:color="auto" w:fill="FFFFFF"/>
              </w:rPr>
            </w:pPr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1.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Цифровізація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кримінального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процесу</w:t>
            </w:r>
            <w:proofErr w:type="spellEnd"/>
          </w:p>
          <w:p w14:paraId="171B61EB" w14:textId="77777777" w:rsidR="00C623C9" w:rsidRPr="00D60092" w:rsidRDefault="00C623C9" w:rsidP="00C623C9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000000"/>
                <w:sz w:val="20"/>
                <w:szCs w:val="22"/>
                <w:shd w:val="clear" w:color="auto" w:fill="FFFFFF"/>
              </w:rPr>
            </w:pPr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2.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Використання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електронних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засобів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при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проведенні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НСРД</w:t>
            </w:r>
          </w:p>
          <w:p w14:paraId="1088455F" w14:textId="77777777" w:rsidR="00C623C9" w:rsidRPr="00D60092" w:rsidRDefault="00C623C9" w:rsidP="00C623C9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000000"/>
                <w:sz w:val="20"/>
                <w:szCs w:val="22"/>
                <w:shd w:val="clear" w:color="auto" w:fill="FFFFFF"/>
              </w:rPr>
            </w:pPr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3.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Використання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електронних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доказів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кримінальному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провадженні</w:t>
            </w:r>
            <w:proofErr w:type="spellEnd"/>
          </w:p>
          <w:p w14:paraId="56DA0E8C" w14:textId="77777777" w:rsidR="00C623C9" w:rsidRPr="00D60092" w:rsidRDefault="00C623C9" w:rsidP="00C623C9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000000"/>
                <w:sz w:val="20"/>
                <w:szCs w:val="22"/>
                <w:shd w:val="clear" w:color="auto" w:fill="FFFFFF"/>
              </w:rPr>
            </w:pPr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4.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Особливості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призначення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проведення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комп'ютерно-технічних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телекомунікаційних</w:t>
            </w:r>
            <w:proofErr w:type="spellEnd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D60092">
              <w:rPr>
                <w:color w:val="000000"/>
                <w:sz w:val="20"/>
                <w:szCs w:val="22"/>
                <w:shd w:val="clear" w:color="auto" w:fill="FFFFFF"/>
              </w:rPr>
              <w:t>експертиз</w:t>
            </w:r>
            <w:proofErr w:type="spellEnd"/>
          </w:p>
          <w:p w14:paraId="25A4477B" w14:textId="066D042E" w:rsidR="00C623C9" w:rsidRPr="00D60092" w:rsidRDefault="00C623C9" w:rsidP="00C623C9">
            <w:pPr>
              <w:jc w:val="both"/>
              <w:rPr>
                <w:rFonts w:ascii="Times New Roman" w:hAnsi="Times New Roman" w:cs="Times New Roman"/>
              </w:rPr>
            </w:pPr>
            <w:r w:rsidRPr="00D60092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>5. Використання цифрової інформації як доказів у кримінальному судочинстві інших держав</w:t>
            </w:r>
          </w:p>
        </w:tc>
        <w:tc>
          <w:tcPr>
            <w:tcW w:w="3330" w:type="dxa"/>
          </w:tcPr>
          <w:p w14:paraId="1F45FABB" w14:textId="36AA503D" w:rsidR="00C623C9" w:rsidRPr="00604DAC" w:rsidRDefault="00FA2B5A" w:rsidP="00D661D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0"/>
                <w:sz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proofErr w:type="spellStart"/>
            <w:r w:rsidRPr="00FA2B5A">
              <w:rPr>
                <w:sz w:val="20"/>
                <w:szCs w:val="20"/>
              </w:rPr>
              <w:t>афедра</w:t>
            </w:r>
            <w:proofErr w:type="spellEnd"/>
            <w:r w:rsidRPr="00FA2B5A">
              <w:rPr>
                <w:sz w:val="20"/>
                <w:szCs w:val="20"/>
              </w:rPr>
              <w:t xml:space="preserve"> </w:t>
            </w:r>
            <w:proofErr w:type="spellStart"/>
            <w:r w:rsidRPr="00FA2B5A">
              <w:rPr>
                <w:sz w:val="20"/>
                <w:szCs w:val="20"/>
              </w:rPr>
              <w:t>кримінального</w:t>
            </w:r>
            <w:proofErr w:type="spellEnd"/>
            <w:r w:rsidRPr="00FA2B5A">
              <w:rPr>
                <w:sz w:val="20"/>
                <w:szCs w:val="20"/>
              </w:rPr>
              <w:t xml:space="preserve"> права та </w:t>
            </w:r>
            <w:proofErr w:type="spellStart"/>
            <w:r w:rsidRPr="00FA2B5A">
              <w:rPr>
                <w:sz w:val="20"/>
                <w:szCs w:val="20"/>
              </w:rPr>
              <w:t>кримінально-правових</w:t>
            </w:r>
            <w:proofErr w:type="spellEnd"/>
            <w:r w:rsidRPr="00FA2B5A">
              <w:rPr>
                <w:sz w:val="20"/>
                <w:szCs w:val="20"/>
              </w:rPr>
              <w:t xml:space="preserve"> </w:t>
            </w:r>
            <w:proofErr w:type="spellStart"/>
            <w:r w:rsidRPr="00FA2B5A">
              <w:rPr>
                <w:sz w:val="20"/>
                <w:szCs w:val="20"/>
              </w:rPr>
              <w:t>дисциплін</w:t>
            </w:r>
            <w:proofErr w:type="spellEnd"/>
            <w:r w:rsidRPr="00604DAC">
              <w:rPr>
                <w:sz w:val="20"/>
                <w:szCs w:val="22"/>
              </w:rPr>
              <w:t xml:space="preserve"> </w:t>
            </w:r>
            <w:r w:rsidR="00C623C9">
              <w:rPr>
                <w:rStyle w:val="211pt0"/>
                <w:sz w:val="20"/>
              </w:rPr>
              <w:t>П</w:t>
            </w:r>
            <w:r w:rsidR="00C623C9" w:rsidRPr="00604DAC">
              <w:rPr>
                <w:rStyle w:val="211pt0"/>
                <w:sz w:val="20"/>
              </w:rPr>
              <w:t xml:space="preserve">роф., </w:t>
            </w:r>
            <w:proofErr w:type="spellStart"/>
            <w:r w:rsidR="00C623C9" w:rsidRPr="00604DAC">
              <w:rPr>
                <w:rStyle w:val="211pt0"/>
                <w:sz w:val="20"/>
              </w:rPr>
              <w:t>д.ю.н</w:t>
            </w:r>
            <w:proofErr w:type="spellEnd"/>
            <w:r w:rsidR="00C623C9" w:rsidRPr="00604DAC">
              <w:rPr>
                <w:rStyle w:val="211pt0"/>
                <w:sz w:val="20"/>
              </w:rPr>
              <w:t>. Тітко І</w:t>
            </w:r>
            <w:r w:rsidR="00C623C9">
              <w:rPr>
                <w:rStyle w:val="211pt0"/>
                <w:sz w:val="20"/>
              </w:rPr>
              <w:t>.</w:t>
            </w:r>
            <w:r w:rsidR="00C623C9" w:rsidRPr="00604DAC">
              <w:rPr>
                <w:rStyle w:val="211pt0"/>
                <w:sz w:val="20"/>
              </w:rPr>
              <w:t xml:space="preserve"> А</w:t>
            </w:r>
            <w:r w:rsidR="00C623C9">
              <w:rPr>
                <w:rStyle w:val="211pt0"/>
                <w:sz w:val="20"/>
              </w:rPr>
              <w:t>.</w:t>
            </w:r>
            <w:r w:rsidR="00C623C9" w:rsidRPr="00604DAC">
              <w:rPr>
                <w:rStyle w:val="211pt0"/>
                <w:sz w:val="20"/>
              </w:rPr>
              <w:t xml:space="preserve"> </w:t>
            </w:r>
          </w:p>
          <w:p w14:paraId="2A570BE2" w14:textId="5AB09D3E" w:rsidR="00C623C9" w:rsidRPr="00B9666F" w:rsidRDefault="00C623C9" w:rsidP="00D661D5">
            <w:pPr>
              <w:rPr>
                <w:rFonts w:ascii="Times New Roman" w:hAnsi="Times New Roman" w:cs="Times New Roman"/>
              </w:rPr>
            </w:pPr>
            <w:hyperlink r:id="rId7" w:history="1">
              <w:r w:rsidRPr="00B9666F">
                <w:rPr>
                  <w:rStyle w:val="a4"/>
                  <w:rFonts w:ascii="Times New Roman" w:hAnsi="Times New Roman" w:cs="Times New Roman"/>
                  <w:sz w:val="20"/>
                  <w:szCs w:val="22"/>
                </w:rPr>
                <w:t>titko.iv@gmail.com</w:t>
              </w:r>
            </w:hyperlink>
            <w:r w:rsidRPr="00B9666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  <w:tr w:rsidR="00C623C9" w14:paraId="31C90AA6" w14:textId="77777777" w:rsidTr="00D60092">
        <w:trPr>
          <w:trHeight w:val="383"/>
        </w:trPr>
        <w:tc>
          <w:tcPr>
            <w:tcW w:w="1420" w:type="dxa"/>
          </w:tcPr>
          <w:p w14:paraId="5162A51B" w14:textId="77777777" w:rsidR="00C623C9" w:rsidRDefault="00C623C9" w:rsidP="00C623C9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0"/>
                <w:sz w:val="20"/>
              </w:rPr>
            </w:pPr>
            <w:r w:rsidRPr="00604DAC">
              <w:rPr>
                <w:rStyle w:val="211pt0"/>
                <w:sz w:val="20"/>
              </w:rPr>
              <w:t>Квітень</w:t>
            </w:r>
            <w:r>
              <w:rPr>
                <w:rStyle w:val="211pt0"/>
                <w:sz w:val="20"/>
              </w:rPr>
              <w:t xml:space="preserve"> </w:t>
            </w:r>
          </w:p>
          <w:p w14:paraId="55DC6C44" w14:textId="5064ED44" w:rsidR="00C623C9" w:rsidRDefault="00C623C9" w:rsidP="00C623C9">
            <w:r w:rsidRPr="00604DAC">
              <w:rPr>
                <w:rStyle w:val="211pt0"/>
                <w:rFonts w:eastAsia="Arial Unicode MS"/>
                <w:sz w:val="20"/>
              </w:rPr>
              <w:t>2021 р.</w:t>
            </w:r>
          </w:p>
        </w:tc>
        <w:tc>
          <w:tcPr>
            <w:tcW w:w="2671" w:type="dxa"/>
          </w:tcPr>
          <w:p w14:paraId="04323E62" w14:textId="6D613498" w:rsidR="00C623C9" w:rsidRPr="009A4D5B" w:rsidRDefault="00C623C9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Студентський к</w:t>
            </w:r>
            <w:r w:rsidRPr="009A4D5B">
              <w:rPr>
                <w:rFonts w:ascii="Times New Roman" w:hAnsi="Times New Roman" w:cs="Times New Roman"/>
                <w:sz w:val="20"/>
                <w:szCs w:val="20"/>
              </w:rPr>
              <w:t>руглий стіл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«Актуальні питання захисту прав людини в </w:t>
            </w:r>
            <w:r w:rsidR="00B966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країні: історико-теоретичний аспект»</w:t>
            </w:r>
          </w:p>
        </w:tc>
        <w:tc>
          <w:tcPr>
            <w:tcW w:w="3139" w:type="dxa"/>
          </w:tcPr>
          <w:p w14:paraId="0C2C4A31" w14:textId="77777777" w:rsidR="00C623C9" w:rsidRDefault="00C623C9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D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Захист прав людини у Конституції Пилипа Орлика 1710 р.</w:t>
            </w:r>
          </w:p>
          <w:p w14:paraId="632B73E0" w14:textId="77777777" w:rsidR="00C623C9" w:rsidRDefault="00C623C9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Захист прав людини у законодавчих актах України періоду революції 1917-1921 рр.</w:t>
            </w:r>
          </w:p>
          <w:p w14:paraId="168FD945" w14:textId="733BC79D" w:rsidR="00C623C9" w:rsidRPr="009A4D5B" w:rsidRDefault="00C623C9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3.Теоретичні </w:t>
            </w:r>
            <w:r w:rsidR="00B9666F">
              <w:rPr>
                <w:rFonts w:ascii="Times New Roman" w:hAnsi="Times New Roman" w:cs="Times New Roman"/>
                <w:sz w:val="20"/>
                <w:szCs w:val="20"/>
              </w:rPr>
              <w:t xml:space="preserve">питання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 людини в Україні та механізму їх захисту</w:t>
            </w:r>
          </w:p>
        </w:tc>
        <w:tc>
          <w:tcPr>
            <w:tcW w:w="3330" w:type="dxa"/>
          </w:tcPr>
          <w:p w14:paraId="42B488B5" w14:textId="55A2F75D" w:rsidR="00C623C9" w:rsidRDefault="00B9666F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теоретико-правових дисциплін, </w:t>
            </w:r>
            <w:r w:rsidR="00D661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623C9" w:rsidRPr="00527EE7">
              <w:rPr>
                <w:rFonts w:ascii="Times New Roman" w:hAnsi="Times New Roman" w:cs="Times New Roman"/>
                <w:sz w:val="20"/>
                <w:szCs w:val="20"/>
              </w:rPr>
              <w:t>оц.</w:t>
            </w:r>
            <w:r w:rsidR="00C623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623C9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="00C623C9">
              <w:rPr>
                <w:rFonts w:ascii="Times New Roman" w:hAnsi="Times New Roman" w:cs="Times New Roman"/>
                <w:sz w:val="20"/>
                <w:szCs w:val="20"/>
              </w:rPr>
              <w:t xml:space="preserve">. Козаченко А.І., доц. Любченко М.І., </w:t>
            </w:r>
            <w:proofErr w:type="spellStart"/>
            <w:r w:rsidR="00C623C9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="00C623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623C9">
              <w:rPr>
                <w:rFonts w:ascii="Times New Roman" w:hAnsi="Times New Roman" w:cs="Times New Roman"/>
                <w:sz w:val="20"/>
                <w:szCs w:val="20"/>
              </w:rPr>
              <w:t>Прохазка</w:t>
            </w:r>
            <w:proofErr w:type="spellEnd"/>
            <w:r w:rsidR="00C623C9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14:paraId="278EF13A" w14:textId="0502B5B5" w:rsidR="00AB415A" w:rsidRPr="00527EE7" w:rsidRDefault="00AB415A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5A">
              <w:rPr>
                <w:rFonts w:ascii="Times New Roman" w:hAnsi="Times New Roman" w:cs="Times New Roman"/>
                <w:sz w:val="20"/>
                <w:szCs w:val="20"/>
              </w:rPr>
              <w:t>lybchenko.marianna@qmail.com</w:t>
            </w:r>
          </w:p>
        </w:tc>
      </w:tr>
      <w:tr w:rsidR="00C623C9" w14:paraId="41E81B76" w14:textId="77777777" w:rsidTr="00D60092">
        <w:trPr>
          <w:trHeight w:val="405"/>
        </w:trPr>
        <w:tc>
          <w:tcPr>
            <w:tcW w:w="1420" w:type="dxa"/>
          </w:tcPr>
          <w:p w14:paraId="0716EF89" w14:textId="77777777" w:rsidR="00D661D5" w:rsidRDefault="00C623C9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  <w:p w14:paraId="7552F49B" w14:textId="70339CE5" w:rsidR="00C623C9" w:rsidRDefault="00C623C9" w:rsidP="00C623C9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 2021 р.</w:t>
            </w:r>
          </w:p>
        </w:tc>
        <w:tc>
          <w:tcPr>
            <w:tcW w:w="2671" w:type="dxa"/>
          </w:tcPr>
          <w:p w14:paraId="0A7ED6F2" w14:textId="66D9680D" w:rsidR="00C623C9" w:rsidRDefault="00C623C9" w:rsidP="00C623C9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Диспут «Упровадження примирних технологій у цивільному судочинстві»</w:t>
            </w:r>
          </w:p>
        </w:tc>
        <w:tc>
          <w:tcPr>
            <w:tcW w:w="3139" w:type="dxa"/>
          </w:tcPr>
          <w:p w14:paraId="3D799EE7" w14:textId="5CD3807A" w:rsidR="00C623C9" w:rsidRPr="001A1509" w:rsidRDefault="00013818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>Приватизація судочинства як загальних світовий тренд.</w:t>
            </w:r>
          </w:p>
          <w:p w14:paraId="7DD1D822" w14:textId="1F8FE771" w:rsidR="00C623C9" w:rsidRPr="001A1509" w:rsidRDefault="00013818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>Різновиди примирних технологій.</w:t>
            </w:r>
          </w:p>
          <w:p w14:paraId="765D96D8" w14:textId="3E3B0EE2" w:rsidR="00C623C9" w:rsidRPr="001A1509" w:rsidRDefault="00013818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Світова практика застосування 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примирних технологій.</w:t>
            </w:r>
          </w:p>
          <w:p w14:paraId="3F08C679" w14:textId="4ED70CF3" w:rsidR="00C623C9" w:rsidRDefault="00013818" w:rsidP="00C623C9"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623C9" w:rsidRPr="001A1509">
              <w:rPr>
                <w:rFonts w:ascii="Times New Roman" w:hAnsi="Times New Roman" w:cs="Times New Roman"/>
                <w:sz w:val="20"/>
                <w:szCs w:val="20"/>
              </w:rPr>
              <w:t>Проблеми застосування примирних технологій в Україні.</w:t>
            </w:r>
          </w:p>
        </w:tc>
        <w:tc>
          <w:tcPr>
            <w:tcW w:w="3330" w:type="dxa"/>
          </w:tcPr>
          <w:p w14:paraId="5AA77B3F" w14:textId="77777777" w:rsidR="00013818" w:rsidRDefault="00C623C9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Кафедра цивільного, господарського і фінансового права, Зуб О.Ю., </w:t>
            </w:r>
          </w:p>
          <w:p w14:paraId="5FEC405A" w14:textId="056DA6DF" w:rsidR="00013818" w:rsidRDefault="00C623C9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.: 066-89-76-192, </w:t>
            </w:r>
          </w:p>
          <w:p w14:paraId="4EB2F183" w14:textId="4201F3A1" w:rsidR="00C623C9" w:rsidRDefault="00C623C9" w:rsidP="00C623C9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: zub.aleksey.nlu@gmail.com</w:t>
            </w:r>
          </w:p>
        </w:tc>
      </w:tr>
      <w:tr w:rsidR="00C623C9" w14:paraId="69B459DE" w14:textId="77777777" w:rsidTr="007743FB">
        <w:trPr>
          <w:trHeight w:val="765"/>
        </w:trPr>
        <w:tc>
          <w:tcPr>
            <w:tcW w:w="1420" w:type="dxa"/>
          </w:tcPr>
          <w:p w14:paraId="36734C25" w14:textId="77777777" w:rsidR="00D661D5" w:rsidRDefault="00C623C9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Травень</w:t>
            </w:r>
          </w:p>
          <w:p w14:paraId="302AC52C" w14:textId="15F01571" w:rsidR="00C623C9" w:rsidRDefault="00C623C9" w:rsidP="00C623C9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 2021 р.</w:t>
            </w:r>
          </w:p>
        </w:tc>
        <w:tc>
          <w:tcPr>
            <w:tcW w:w="2671" w:type="dxa"/>
          </w:tcPr>
          <w:p w14:paraId="73DAFA0E" w14:textId="124DA807" w:rsidR="00C623C9" w:rsidRDefault="00C623C9" w:rsidP="00C623C9">
            <w:r w:rsidRPr="001A1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Круглий стіл «Медіація у приватному праві»</w:t>
            </w:r>
          </w:p>
        </w:tc>
        <w:tc>
          <w:tcPr>
            <w:tcW w:w="3139" w:type="dxa"/>
          </w:tcPr>
          <w:p w14:paraId="4833CB2A" w14:textId="77777777" w:rsidR="00C623C9" w:rsidRPr="001A1509" w:rsidRDefault="00C623C9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Проблеми </w:t>
            </w:r>
            <w:proofErr w:type="spellStart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медіабельності</w:t>
            </w:r>
            <w:proofErr w:type="spellEnd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 приватно-правових спорів.</w:t>
            </w:r>
          </w:p>
          <w:p w14:paraId="0605F40F" w14:textId="77777777" w:rsidR="00C623C9" w:rsidRPr="001A1509" w:rsidRDefault="00C623C9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Техніки проведення медіації в приватноправовій сфері.</w:t>
            </w:r>
          </w:p>
          <w:p w14:paraId="2D70A935" w14:textId="77777777" w:rsidR="00C623C9" w:rsidRPr="001A1509" w:rsidRDefault="00C623C9" w:rsidP="00C6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Проблеми укладення та виконання угоди укладеної за результатами медіації.</w:t>
            </w:r>
          </w:p>
          <w:p w14:paraId="32B7D975" w14:textId="56183437" w:rsidR="00C623C9" w:rsidRDefault="00C623C9" w:rsidP="00C623C9"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Моделі імплементації медіації у вітчизняне законодавство.</w:t>
            </w:r>
          </w:p>
        </w:tc>
        <w:tc>
          <w:tcPr>
            <w:tcW w:w="3330" w:type="dxa"/>
          </w:tcPr>
          <w:p w14:paraId="472C7B75" w14:textId="77777777" w:rsidR="00D661D5" w:rsidRDefault="00C623C9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Кафедра цивільного, господарського і фінансового права, </w:t>
            </w:r>
            <w:proofErr w:type="spellStart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>Губанова</w:t>
            </w:r>
            <w:proofErr w:type="spellEnd"/>
            <w:r w:rsidRPr="001A1509"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</w:p>
          <w:p w14:paraId="7448DBB3" w14:textId="77777777" w:rsidR="00D661D5" w:rsidRDefault="00C623C9" w:rsidP="00C6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050-78-40-478, </w:t>
            </w:r>
          </w:p>
          <w:p w14:paraId="521E2669" w14:textId="108909C7" w:rsidR="00C623C9" w:rsidRDefault="00C623C9" w:rsidP="00C623C9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434B">
              <w:rPr>
                <w:rFonts w:ascii="Times New Roman" w:hAnsi="Times New Roman" w:cs="Times New Roman"/>
                <w:sz w:val="20"/>
                <w:szCs w:val="20"/>
              </w:rPr>
              <w:t>: guramij@gmail.com</w:t>
            </w:r>
          </w:p>
        </w:tc>
      </w:tr>
    </w:tbl>
    <w:p w14:paraId="5369321F" w14:textId="77777777" w:rsidR="006D6AB4" w:rsidRDefault="006D6AB4"/>
    <w:sectPr w:rsidR="006D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D3"/>
    <w:rsid w:val="00013818"/>
    <w:rsid w:val="002B17C9"/>
    <w:rsid w:val="00527EE7"/>
    <w:rsid w:val="005E33CF"/>
    <w:rsid w:val="00601F0B"/>
    <w:rsid w:val="006223A1"/>
    <w:rsid w:val="006D6AB4"/>
    <w:rsid w:val="007743FB"/>
    <w:rsid w:val="009A4D5B"/>
    <w:rsid w:val="00A73090"/>
    <w:rsid w:val="00AB415A"/>
    <w:rsid w:val="00B115D1"/>
    <w:rsid w:val="00B400D3"/>
    <w:rsid w:val="00B9666F"/>
    <w:rsid w:val="00C623C9"/>
    <w:rsid w:val="00D25667"/>
    <w:rsid w:val="00D42859"/>
    <w:rsid w:val="00D60092"/>
    <w:rsid w:val="00D661D5"/>
    <w:rsid w:val="00DC3A82"/>
    <w:rsid w:val="00EF1F5B"/>
    <w:rsid w:val="00F42DA7"/>
    <w:rsid w:val="00FA077F"/>
    <w:rsid w:val="00F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A844"/>
  <w15:chartTrackingRefBased/>
  <w15:docId w15:val="{74CB9117-6F18-42E9-B438-FC02D9F9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A07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A07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A07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A077F"/>
    <w:pPr>
      <w:shd w:val="clear" w:color="auto" w:fill="FFFFFF"/>
      <w:spacing w:before="360" w:line="485" w:lineRule="exact"/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styleId="a4">
    <w:name w:val="Hyperlink"/>
    <w:basedOn w:val="a0"/>
    <w:rsid w:val="007743FB"/>
    <w:rPr>
      <w:color w:val="0066CC"/>
      <w:u w:val="single"/>
    </w:rPr>
  </w:style>
  <w:style w:type="character" w:customStyle="1" w:styleId="211pt0">
    <w:name w:val="Основной текст (2) + 11 pt"/>
    <w:basedOn w:val="2"/>
    <w:rsid w:val="00D6009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tko.i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tava.kateryna@gmail.com" TargetMode="External"/><Relationship Id="rId5" Type="http://schemas.openxmlformats.org/officeDocument/2006/relationships/hyperlink" Target="mailto:Svitlana.rak2017@gmail.com" TargetMode="External"/><Relationship Id="rId4" Type="http://schemas.openxmlformats.org/officeDocument/2006/relationships/hyperlink" Target="mailto:natalygutorov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2020-11-11T18:30:00Z</dcterms:created>
  <dcterms:modified xsi:type="dcterms:W3CDTF">2020-11-12T09:51:00Z</dcterms:modified>
</cp:coreProperties>
</file>