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 xml:space="preserve">      Конвенція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br/>
        <w:t xml:space="preserve">       про свободу асоціації та захист права на організацію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br/>
        <w:t xml:space="preserve">                          N 87 (укр/рос)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br/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0" w:name="o2"/>
      <w:bookmarkEnd w:id="0"/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 xml:space="preserve">                 Статус Конвенції див. ( </w:t>
      </w:r>
      <w:hyperlink r:id="rId4" w:tgtFrame="_blank" w:history="1">
        <w:r w:rsidRPr="0075662A">
          <w:rPr>
            <w:rFonts w:ascii="Consolas" w:eastAsia="Times New Roman" w:hAnsi="Consolas" w:cs="Courier New"/>
            <w:b/>
            <w:bCs/>
            <w:color w:val="0000FF"/>
            <w:sz w:val="24"/>
            <w:szCs w:val="24"/>
            <w:u w:val="single"/>
            <w:lang/>
          </w:rPr>
          <w:t>993_373</w:t>
        </w:r>
      </w:hyperlink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 xml:space="preserve"> )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br/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" w:name="o3"/>
      <w:bookmarkEnd w:id="1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Генеральна конференція Міжнародної організації праці,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" w:name="o4"/>
      <w:bookmarkEnd w:id="2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що скликана   в    Сан-Франциско    Адміністративною    радою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Міжнародного  бюро  праці та зібралася 17 червня 1948 року на свою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тридцять першу сесію,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" w:name="o5"/>
      <w:bookmarkEnd w:id="3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ухваливши прийняти  у формі конвенції ряд пропозицій стосовно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свободи асоціації і захисту права  на  організацію,  що  є  сьомим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пунктом порядку денного сесії,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" w:name="o6"/>
      <w:bookmarkEnd w:id="4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беручи до уваги, що преамбула Статуту Міжнародної організації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праці (  </w:t>
      </w:r>
      <w:hyperlink r:id="rId5" w:tgtFrame="_blank" w:history="1">
        <w:r w:rsidRPr="0075662A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993_154</w:t>
        </w:r>
      </w:hyperlink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  проголошує  серед засобів,  здатних поліпшити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умови  праці  та  забезпечити  мир,  визнання   принципу   свободи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об'єднання,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" w:name="o7"/>
      <w:bookmarkEnd w:id="5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беручи до   уваги,   що   Філадельфійська   Декларація  знову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проголосила,  що свобода слова і свобода об'єднання є  неодмінними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умовами постійного прогресу,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" w:name="o8"/>
      <w:bookmarkEnd w:id="6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беручи до уваги,  що Міжнародна конференція  праці  на  своїй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тридцятій сесії одностайно ухвалила засади, які має бути покладено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в основу міжнародної регламентації,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" w:name="o9"/>
      <w:bookmarkEnd w:id="7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беручи до   уваги,   що   Генеральна   асамблея   Організації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Об'єднаних Націй на своїй другій сесії приєдналася до цих засад  і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просила  Міжнародну  організацію  праці  і  надалі  докладати всіх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зусиль з метою ухвалення однієї чи кількох міжнародних конвенцій,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" w:name="o10"/>
      <w:bookmarkEnd w:id="8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ухвалює цього  дев'ятого  дня  липня  місяця тисяча дев'ятсот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сорок восьмого року нижченаведену Конвенцію,  котра називатиметься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Конвенцією  1948  року  про  свободу  асоціації та захист права на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організацію: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" w:name="o11"/>
      <w:bookmarkEnd w:id="9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Розділ I.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Свобода асоціації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" w:name="o12"/>
      <w:bookmarkEnd w:id="10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" w:name="o13"/>
      <w:bookmarkEnd w:id="11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Кожний член  Міжнародної  організації  праці,  для  якого  ця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Конвенція  набула  чинності,  зобов'язується  впровадити  в  життя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нижченаведені постанови.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" w:name="o14"/>
      <w:bookmarkEnd w:id="12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2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" w:name="o15"/>
      <w:bookmarkEnd w:id="13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Працівники та роботодавці,  без якої б  то  не  було  різниці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мають  право створювати на свій вибір організації без попереднього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 те дозволу,  а також право вступати в такі організації з єдиною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умовою підлягати статутам цих останніх.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" w:name="o16"/>
      <w:bookmarkEnd w:id="14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3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" w:name="o17"/>
      <w:bookmarkEnd w:id="15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Організації   працівників   і   роботодавців  мають  право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опрацьовувати свої статути й  адміністративні  регламенти,  вільно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обирати  своїх  представників,  організовувати  свій апарат і свою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діяльність і формулювати свою програму дій.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6" w:name="o18"/>
      <w:bookmarkEnd w:id="16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Державна   влада  утримується  від  будь-якого  втручання,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здатного  обмежити  це  право  або  перешкодити   його   законному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здійсненню.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7" w:name="o19"/>
      <w:bookmarkEnd w:id="17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4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8" w:name="o20"/>
      <w:bookmarkEnd w:id="18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Організації працівників    і   роботодавців   не   підлягають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розпускові або тимчасовій забороні в адміністративному порядку.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9" w:name="o21"/>
      <w:bookmarkEnd w:id="19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5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0" w:name="o22"/>
      <w:bookmarkEnd w:id="20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Організації працівників і роботодавців мають право створювати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федерації та конфедерації,  а також право приєднуватися до них,  і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кожна  така  організація,  федерація  чи  конфедерація  має  право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вступати до міжнародних організацій працівників і роботодавців.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1" w:name="o23"/>
      <w:bookmarkEnd w:id="21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6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2" w:name="o24"/>
      <w:bookmarkEnd w:id="22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Постанови статей  2,  3  та  4 застосовуються до федерацій та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конфедерацій організацій працівників і роботодавців.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3" w:name="o25"/>
      <w:bookmarkEnd w:id="23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7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4" w:name="o26"/>
      <w:bookmarkEnd w:id="24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Набуття прав  юридичної  особи  організаціями  працівників  і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роботодавців,  їхніми  федераціями  та конфедераціями не може бути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підпорядковано умовам,  здатним перешкодити застосуванню  постанов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статей 2, 3 та 4.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5" w:name="o27"/>
      <w:bookmarkEnd w:id="25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8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6" w:name="o28"/>
      <w:bookmarkEnd w:id="26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Здійснюючи   права,   визнані  за  ними  цією  Конвенцією,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працівники,  роботодавці та відповідні їхні організації,  так само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як   і   інші   особи  або  організовані  колективи,  дотримуються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законності.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7" w:name="o29"/>
      <w:bookmarkEnd w:id="27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Національне    законодавство    не    зачіпає    гарантій,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передбачених цією Конвенцією, і застосовується таким чином, щоб не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порушувати їх.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8" w:name="o30"/>
      <w:bookmarkEnd w:id="28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9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29" w:name="o31"/>
      <w:bookmarkEnd w:id="29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Національне  законодавство визначає,  якою мірою гарантії,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передбачені цією Конвенцією,  застосовуватимуться до збройних  сил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та поліції.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0" w:name="o32"/>
      <w:bookmarkEnd w:id="30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Відповідно до засад,  викладених у параграфі 8  статті  19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Статуту Міжнародної організації праці  (  </w:t>
      </w:r>
      <w:hyperlink r:id="rId6" w:tgtFrame="_blank" w:history="1">
        <w:r w:rsidRPr="0075662A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993_154</w:t>
        </w:r>
      </w:hyperlink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),  ратифікація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цієї  Конвенції  будь-яким членом Організації не може розглядатися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як така,  що зачіпає закони,  рішення судових органів,  звичаї або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угоди,  які  надають  членам  збройних  сил  та  поліції гарантії,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передбачені цією Конвенцією.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1" w:name="o33"/>
      <w:bookmarkEnd w:id="31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10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2" w:name="o34"/>
      <w:bookmarkEnd w:id="32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У цій   Конвенції   термін   "організація"  означає  будь-яку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організацію  працівників  чи  роботодавців,  котра  має  за   мету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забезпечення та захист інтересів працівників або роботодавців.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3" w:name="o35"/>
      <w:bookmarkEnd w:id="33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Розділ II.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Захист права на організацію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4" w:name="o36"/>
      <w:bookmarkEnd w:id="34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11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5" w:name="o37"/>
      <w:bookmarkEnd w:id="35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Кожний член  Міжнародної  організації  праці,  для  якого  ця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Конвенція набула чинності,  зобов'язується вжити всіх потрібних  і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відповідних заходів,  щоб гарантувати працівникам  і  роботодавцям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вільне здійснення права на організацію.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6" w:name="o38"/>
      <w:bookmarkEnd w:id="36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Розділ III.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Різні положення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7" w:name="o39"/>
      <w:bookmarkEnd w:id="37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12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8" w:name="o40"/>
      <w:bookmarkEnd w:id="38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Стосовно  територій,  згаданих   у   статті   35   Статуту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Міжнародної організації праці ( </w:t>
      </w:r>
      <w:hyperlink r:id="rId7" w:tgtFrame="_blank" w:history="1">
        <w:r w:rsidRPr="0075662A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993_154</w:t>
        </w:r>
      </w:hyperlink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), зміненого відповідно до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Акта  про  поправку  1946 року до  Статуту Міжнародної організації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праці,  за винятком територій,  згаданих у параграфах 4 і  5  цієї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статті,  кожний  член  Організації,  який  ратифікує цю Конвенцію,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надсилає  Генеральному   директорові   Міжнародного   бюро   праці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одночасно  з  документом  про  ратифікацію  або в якомога коротший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строк після ратифікації заяву із зазначенням: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39" w:name="o41"/>
      <w:bookmarkEnd w:id="39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територій,  щодо  яких  він  зобов'язується  застосовувати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положення Конвенції без змін;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0" w:name="o42"/>
      <w:bookmarkEnd w:id="40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територій,  щодо  яких  він   зобов'язується   застосувати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положення Конвенції зі змінами, та деталей цих змін;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1" w:name="o43"/>
      <w:bookmarkEnd w:id="41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c) територій,  на яких Конвенція не застосовуватиметься  і  в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цьому разі причин, з яких вона не застосовуватиметься;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2" w:name="o44"/>
      <w:bookmarkEnd w:id="42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d) територій, стосовно яких він резервує своє рішення.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3" w:name="o45"/>
      <w:bookmarkEnd w:id="43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Зобов'язання,  згадані в a) та b) параграфа 1 цієї статті,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вважаються  невід'ємною  частиною  документа  про  ратифікацію   і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спричиняють однакові з ним наслідки.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4" w:name="o46"/>
      <w:bookmarkEnd w:id="44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Будь-який член Організації може за допомогою  нової  заяви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відмовитися від усіх або від частини застережень, зроблених в його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попередній заяві відповідно до b),  c)  та  d)  параграфа  1  цієї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статті.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5" w:name="o47"/>
      <w:bookmarkEnd w:id="45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4. Будь-який член Організації може в періоди,  протягом  яких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Конвенція  може бути денонсована відповідно до положень статті 16,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надіслати Генеральному директорові  нову  заяву,  котра  змінює  в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будь-якому  іншому  відношенні умови будь-якої попередньої заяви і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повідомляє про становище, що існує на певних територіях.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6" w:name="o48"/>
      <w:bookmarkEnd w:id="46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13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7" w:name="o49"/>
      <w:bookmarkEnd w:id="47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Коли питання,  що порушуються в цій Конвенції, належать до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компетенції   самої   влади   території   поза  метрополією,  член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Організації,   відповідальний   за   міжнародні   відносини   цієї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території,  може  за погодженням з урядом цієї території надіслати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Генеральному директорові Міжнародного бюро праці заяву про  взяття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зобов'язань за цією Конвенцією від імені такої території.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8" w:name="o50"/>
      <w:bookmarkEnd w:id="48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Заяву про взяття зобов'язань за цією Конвенцією може  бути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надіслано Генеральному директорові Міжнародного бюро праці: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49" w:name="o51"/>
      <w:bookmarkEnd w:id="49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двома чи більше членами Організації  щодо  території,  яка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перебуває під їхнім спільним управлінням;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0" w:name="o52"/>
      <w:bookmarkEnd w:id="50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будь-якою міжнародною владою, відповідальною за управління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територією  на  підставі  Статуту  Організації   Об'єднаних  Націй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( </w:t>
      </w:r>
      <w:r w:rsidRPr="0075662A">
        <w:rPr>
          <w:rFonts w:ascii="Consolas" w:eastAsia="Times New Roman" w:hAnsi="Consolas" w:cs="Courier New"/>
          <w:color w:val="000000"/>
          <w:sz w:val="24"/>
          <w:szCs w:val="24"/>
          <w:lang/>
        </w:rPr>
        <w:t>995_010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  або  будь-якої  іншої  чинної  постанови  щодо  цієї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території.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1" w:name="o53"/>
      <w:bookmarkEnd w:id="51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У   заявах,   що   надсилаються  Генеральному  директорові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Міжнародного  бюро  праці  відповідно   до   положень   попередніх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параграфів   цієї   статті,   зазначається,  чи  будуть  положення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Конвенції застосовуватися на цій території без змін чи зі змінами;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у    разі,   якщо   заява   зазначає,   що   положення   Конвенції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застосовуватимуться  зі  змінами,  у  ній  уточнюється,   в   чому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полягають зазначені зміни.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2" w:name="o54"/>
      <w:bookmarkEnd w:id="52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4. Заінтересовані член або члени  Організації  чи  міжнародна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влада  можуть  за  допомогою  нової заяви відмовитися повністю або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частково   від   права  скористатися   змінами,   обумовленими   в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будь-якій попередній заяві.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3" w:name="o55"/>
      <w:bookmarkEnd w:id="53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5. Заінтересовані член або члени  Організації  чи  міжнародна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влада  у періоди,  коли Конвенція може бути денонсована відповідно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до положень статті 16,  можуть надіслати Генеральному  директорові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Міжнародного  бюро  праці  нову  заяву,  котра змінює в будь-якому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іншому відношенні умови будь-якої попередньої заяви  і  повідомляє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 стан застосування цієї Конвенції.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4" w:name="o56"/>
      <w:bookmarkEnd w:id="54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Розділ IV.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Прикінцеві положення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5" w:name="o57"/>
      <w:bookmarkEnd w:id="55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14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6" w:name="o58"/>
      <w:bookmarkEnd w:id="56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Офіційні документи    про    ратифікацію    цієї    Конвенції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надсилаються Генеральному директорові Міжнародного бюро праці  для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реєстрації.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7" w:name="o59"/>
      <w:bookmarkEnd w:id="57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15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8" w:name="o60"/>
      <w:bookmarkEnd w:id="58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Ця   Конвенція   зв'язує  тільки  тих  членів  Міжнародної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організації праці,  чиї  документи  про  ратифікацію  зареєстрував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Генеральний директор.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59" w:name="o61"/>
      <w:bookmarkEnd w:id="59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Вона набуває чинності через дванадцять місяців після того,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як  Генеральний  директор зареєструє документи про ратифікацію від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двох членів Організації.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0" w:name="o62"/>
      <w:bookmarkEnd w:id="60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Надалі  ця  Конвенція  набуває чинності щодо кожного члена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Організації через дванадцять місяців після  дати  реєстрації  його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документа про ратифікацію.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1" w:name="o63"/>
      <w:bookmarkEnd w:id="61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16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2" w:name="o64"/>
      <w:bookmarkEnd w:id="62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Будь-який  член Організації,  що ратифікував цю Конвенцію,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може після закінчення десятирічного періоду з моменту,  коли  вона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початково  набула  чинності,  денонсувати її актом про денонсацію,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надісланим Генеральному  директорові  Міжнародного  бюро  праці  і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зареєстрованим  ним.  Денонсація  набуває чинності через рік після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реєстрації акта про денонсацію.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3" w:name="o65"/>
      <w:bookmarkEnd w:id="63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Кожний член Організації, що ратифікував цю Конвенцію, який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протягом року після закінчення згаданого у попередньому  параграфі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десятирічного періоду не скористається своїм правом на денонсацію,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передбаченим у цій статті,  буде  зв'язаний  на  наступний  період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тривалістю  десять  років  і надалі зможе денонсувати цю Конвенцію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після  закінчення  кожного  десятирічного   періоду   в   порядку,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встановленому в цій статті.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4" w:name="o66"/>
      <w:bookmarkEnd w:id="64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17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5" w:name="o67"/>
      <w:bookmarkEnd w:id="65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Генеральний директор Міжнародного бюро праці сповіщає всіх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членів  Міжнародної  організації   праці   про   реєстрацію   всіх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документів   про   ратифікацію,  заяв  та  актів  про  денонсацію,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отриманих ним від членів Організації.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6" w:name="o68"/>
      <w:bookmarkEnd w:id="66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2. Сповіщаючи  членів  Організації  про реєстрацію отриманого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ним  другого  документа  про  ратифікацію,  Генеральний   директор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звертає їхню увагу на дату настання чинності цієї Конвенції.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7" w:name="o69"/>
      <w:bookmarkEnd w:id="67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18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8" w:name="o70"/>
      <w:bookmarkEnd w:id="68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Генеральний директор   Міжнародного   бюро   праці   надсилає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Генеральному  секретареві   Організації   Об'єднаних   Націй   для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реєстрації відповідно до статті 102 Статуту Організації Об'єднаних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Націй (  </w:t>
      </w:r>
      <w:r w:rsidRPr="0075662A">
        <w:rPr>
          <w:rFonts w:ascii="Consolas" w:eastAsia="Times New Roman" w:hAnsi="Consolas" w:cs="Courier New"/>
          <w:color w:val="000000"/>
          <w:sz w:val="24"/>
          <w:szCs w:val="24"/>
          <w:lang/>
        </w:rPr>
        <w:t>995_010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  повні  відомості  щодо  всіх  документів  про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ратифікацію,  заяв  та  актів  про денонсацію,  зареєстрованих ним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відповідно до положень попередніх статей.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69" w:name="o71"/>
      <w:bookmarkEnd w:id="69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19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0" w:name="o72"/>
      <w:bookmarkEnd w:id="70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Кожного разу,  коли Адміністративна  рада  Міжнародного  бюро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праці  вважає  це за потрібне,  вона подає Генеральній конференції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доповідь про  застосування  цієї  Конвенції  і  вирішує,  чи  слід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вносити  до  порядку  денного  Конференції  питання про повний або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частковий її перегляд.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1" w:name="o73"/>
      <w:bookmarkEnd w:id="71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20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2" w:name="o74"/>
      <w:bookmarkEnd w:id="72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Якщо Конференція ухвалить нову конвенцію,  що  цілком  або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частково  переглядає  цю  Конвенцію,  і  якщо в новій конвенції не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передбачено іншого, то: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3" w:name="o75"/>
      <w:bookmarkEnd w:id="73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a) ратифікація    будь-яким    членом    Організації   нової,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переглянутої  конвенції  спричиняє  автоматично,   незалежно   від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положень статті 16, негайну денонсацію цієї Конвенції за умови, що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нова, переглянута конвенція набула чинності.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4" w:name="o76"/>
      <w:bookmarkEnd w:id="74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починаючи  від дати настання чинності нової,  переглянутої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конвенції,  цю  Конвенцію  закрито  для  ратифікації  її   членами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Організації.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5" w:name="o77"/>
      <w:bookmarkEnd w:id="75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Ця Конвенція залишається в усякому разі чинною  за  формою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та змістом щодо тих членів Організації,  які її ратифікували,  але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не ратифікували нової, переглянутої конвенції.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6" w:name="o78"/>
      <w:bookmarkEnd w:id="76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Стаття 21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7" w:name="o79"/>
      <w:bookmarkEnd w:id="77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Англійський і  французький  тексти   цієї   Конвенції   мають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однакову силу.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8" w:name="o80"/>
      <w:bookmarkEnd w:id="78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Дата набуття чинності: 4 липня 1950 року.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79" w:name="o81"/>
      <w:bookmarkEnd w:id="79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Конвенції та рекомендації, ухвалені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Міжнародною організацією праці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1919-1964, Том I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Міжнародне бюро праці, Женева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Конвенция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       о свободе ассоциации и защите права на организацию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                              N 87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0" w:name="o83"/>
      <w:bookmarkEnd w:id="80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Генеральная Конференция   Международной   Организации  Труда,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1" w:name="o84"/>
      <w:bookmarkEnd w:id="81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созванная в    Сан-Франциско     Административным     Советом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Международного  Бюро Труда и собравшаяся 17 июня 1948 года на свою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тридцать первую сессию,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2" w:name="o85"/>
      <w:bookmarkEnd w:id="82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решив принять  в  форме  конвенции  ряд предложений о свободе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ассоциации и защите права на  организацию,  что  является  седьмым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пунктом повестки дня сессии,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3" w:name="o86"/>
      <w:bookmarkEnd w:id="83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принимая во  внимание,  что  преамбула  Устава  Международной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Организации Труда ( </w:t>
      </w:r>
      <w:hyperlink r:id="rId8" w:tgtFrame="_blank" w:history="1">
        <w:r w:rsidRPr="0075662A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993_154</w:t>
        </w:r>
      </w:hyperlink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  провозглашается  в  числе  средств,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способных  улучшить  условия  труда  и  обеспечить мир,  признание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принципа свободы объединения,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4" w:name="o87"/>
      <w:bookmarkEnd w:id="84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принимая во внимание,  что Филадельфийская  Декларация  снова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провозгласила,  что  свобода  слова и свобода объединения являются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необходимыми условиями постоянного прогресса,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5" w:name="o88"/>
      <w:bookmarkEnd w:id="85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принимая во внимание, что Международная Конференция Труда  на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своей тридцатой  сессии  единогласно  приняла  принципы,  которые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должны быть положены в основу международной регламентации,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6" w:name="o89"/>
      <w:bookmarkEnd w:id="86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принимая во внимание, что Генеральная  Ассамблея  Организации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Объединенных Наций на своей второй сессии  присоединилась  к  этим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принципам и просила  Международную  Организацию  Труда  продолжать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прилагать  все  усилия  в  целях  принятия  одной  или  нескольких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международных конвенций,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7" w:name="o90"/>
      <w:bookmarkEnd w:id="87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принимает сего девятого  дня  июля  месяца  тысяча  девятьсот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сорок  восьмого  года  нижеследующую  Конвенцию,   которая   будет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именоваться Конвенцией 1948 года о  свободе  ассоциации  и  защите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права на организацию: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8" w:name="o91"/>
      <w:bookmarkEnd w:id="88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Раздел I.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Свобода ассоциации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89" w:name="o92"/>
      <w:bookmarkEnd w:id="89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0" w:name="o93"/>
      <w:bookmarkEnd w:id="90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Каждый Член  Международной  Организации  Труда,  в  отношении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которого настоящая Конвенция вступила в силу, обязуется провести в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жизнь нижеследующие постановления.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1" w:name="o94"/>
      <w:bookmarkEnd w:id="91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2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2" w:name="o95"/>
      <w:bookmarkEnd w:id="92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Трудящиеся и  предприниматели  без  какого  бы  то  ни   было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различия  имеют  право  создавать по своему выбору организации без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предварительного на то разрешения,  а также право вступать в такие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организации   на  единственном  условии  подчинения  уставам  этих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последних.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3" w:name="o96"/>
      <w:bookmarkEnd w:id="93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3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4" w:name="o97"/>
      <w:bookmarkEnd w:id="94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Организации  трудящихся  и  предпринимателей  имеют  право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вырабатывать  свои уставы и административные регламенты,  свободно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выбирать своих представителей,  организовывать свой аппарат и свою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деятельность и формулировать свою программу действий.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5" w:name="o98"/>
      <w:bookmarkEnd w:id="95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Государственные   власти   воздерживаются    от    всякого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вмешательства,     способного    ограничить    это    право    или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воспрепятствовать его законному осуществлению.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6" w:name="o99"/>
      <w:bookmarkEnd w:id="96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4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7" w:name="o100"/>
      <w:bookmarkEnd w:id="97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Организации трудящихся   и   предпринимателей   не   подлежат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роспуску или временному запрещению в административном порядке.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8" w:name="o101"/>
      <w:bookmarkEnd w:id="98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5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99" w:name="o102"/>
      <w:bookmarkEnd w:id="99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Организации трудящихся   и   предпринимателей   имеют   право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создавать федерации и конфедерации, а также право присоединяться к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ним,  и каждая такая организация, федерация или конфедерация имеет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право  вступать   в   международные   организации   трудящихся   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предпринимателей.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0" w:name="o103"/>
      <w:bookmarkEnd w:id="100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6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1" w:name="o104"/>
      <w:bookmarkEnd w:id="101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Постановления статей  2,  3  и  4  применяются к федерациям 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конфедерациям организаций трудящихся и предпринимателей.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2" w:name="o105"/>
      <w:bookmarkEnd w:id="102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7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3" w:name="o106"/>
      <w:bookmarkEnd w:id="103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Приобретение прав юридического лица организациями  трудящихся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 предпринимателей,  их федерациями и конфедерациями не может быть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подчинено   условиям,   способным   воспрепятствовать   применению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постановлений статей 2, 3 и 4.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4" w:name="o107"/>
      <w:bookmarkEnd w:id="104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8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5" w:name="o108"/>
      <w:bookmarkEnd w:id="105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При  осуществлении  прав,  признанных  за  ними  настоящей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Конвенции,  трудящиеся,  предприниматели  и   их   соответственные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организации,   так   же  как  и  другие  лица  или  организованные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коллективы, соблюдают законность.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6" w:name="o109"/>
      <w:bookmarkEnd w:id="106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2. Национальное  законодательство  не  затрагивает  гарантии,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предусмотренные настоящей Конвенцией, и применяется таким образом,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чтобы не нарушать их.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7" w:name="o110"/>
      <w:bookmarkEnd w:id="107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9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8" w:name="o111"/>
      <w:bookmarkEnd w:id="108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Национальное  законодательство  определяет,  в  какой мере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гарантии,  предусмотренные настоящей Конвенцией, будут применяться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к вооруженным силам и полиции.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09" w:name="o112"/>
      <w:bookmarkEnd w:id="109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В соответствии с принципами, изложенными в пункте 8 статьи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19 Устава Международной Организации Труда ( </w:t>
      </w:r>
      <w:hyperlink r:id="rId9" w:tgtFrame="_blank" w:history="1">
        <w:r w:rsidRPr="0075662A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993_154</w:t>
        </w:r>
      </w:hyperlink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), ратификация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настоящей   Конвенции   каким-либо  Членом  Организации  не  может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рассматриваться как  затрагивающая  существующие  законы,  решения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судебных  органов,  обычаи  или соглашения,  которые предоставляют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членам  вооруженных  сил  и  полиции   гарантии,   предусмотренные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настоящей Конвенцией.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0" w:name="o113"/>
      <w:bookmarkEnd w:id="110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10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1" w:name="o114"/>
      <w:bookmarkEnd w:id="111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В настоящей  Конвенции  термин  "организация" означает всякую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организацию  трудящихся  или   предпринимателей,   имеющую   целью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обеспечение и защиту интересов трудящихся или предпринимателей.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2" w:name="o115"/>
      <w:bookmarkEnd w:id="112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Раздел II.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Защита права на организацию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3" w:name="o116"/>
      <w:bookmarkEnd w:id="113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11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4" w:name="o117"/>
      <w:bookmarkEnd w:id="114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Каждый Член  Международной  Организации  Труда,  в  отношении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которого настоящая Конвенция вступила в  силу,  обязуется  принять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все  необходимые  и  соответствующие  меры  с  целью гарантировать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трудящимся и предпринимателям  свободное  осуществление  права  на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организацию.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5" w:name="o118"/>
      <w:bookmarkEnd w:id="115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Раздел III.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Различные положения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6" w:name="o119"/>
      <w:bookmarkEnd w:id="116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12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7" w:name="o120"/>
      <w:bookmarkEnd w:id="117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В  отношении  территорий,  упомянутых  в  статье 35 Устава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Международной Организации  Труда  (  </w:t>
      </w:r>
      <w:hyperlink r:id="rId10" w:tgtFrame="_blank" w:history="1">
        <w:r w:rsidRPr="0075662A">
          <w:rPr>
            <w:rFonts w:ascii="Consolas" w:eastAsia="Times New Roman" w:hAnsi="Consolas" w:cs="Courier New"/>
            <w:color w:val="0000FF"/>
            <w:sz w:val="24"/>
            <w:szCs w:val="24"/>
            <w:u w:val="single"/>
            <w:lang/>
          </w:rPr>
          <w:t>993_154</w:t>
        </w:r>
      </w:hyperlink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),   измененного   в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соответствии  с  Актом о поправке 1946 года к Уставу Международной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Организации Труда, за исключением территорий, упомянутых в пунктах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4  и  5  этой  статьи,  каждый Член Организации,  ратифицировавший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настоящую    Конвенцию,    направляет    Генеральному    Директору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Международного  Бюро Труда одновременно с документом о ратификации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или  в  возможно  короткий  срок  после  ратификации  заявление  с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указанием: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8" w:name="o121"/>
      <w:bookmarkEnd w:id="118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а) территорий,  в  отношении  которых  он обязуется применять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положения Конвенции без изменений;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19" w:name="o122"/>
      <w:bookmarkEnd w:id="119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b) территорий,  в  отношении  которых  он обязуется применять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положения Конвенции с изменениями, и деталей этих изменений;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0" w:name="o123"/>
      <w:bookmarkEnd w:id="120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c) территорий, на которых Конвенция не будет применяться, и в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этом случае причин, по которым она не будет применяться;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1" w:name="o124"/>
      <w:bookmarkEnd w:id="121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d) территорий,   в  отношении  которых  он  резервирует  свое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решение.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2" w:name="o125"/>
      <w:bookmarkEnd w:id="122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Обязательства,  упомянутые  в  подпунктах  а  и b пункта 1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настоящей  статьи,  считаются  неотъемлемой  частью  документа   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ратификации и влекут за собой одинаковые с ним последствия.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3" w:name="o126"/>
      <w:bookmarkEnd w:id="123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Любой Член Организации может посредством нового  заявления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отказаться  от  всех  или  от  части  оговорок,  сделанных  в  его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предыдущем заявлении в соответствии с подпунктами b,  c и d пункта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1 настоящей статьи.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4" w:name="o127"/>
      <w:bookmarkEnd w:id="124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4. Любой Член Организации может в периоды,  в течение которых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настоящая  Конвенция  может  быть  денонсирована  в соответствии с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положениями статьи  16,  направить  Генеральному  Директору  новое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заявление,  изменяющее  в  любом  другом  отношении условия любого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предыдущего заявления и сообщающее  о  существующем  положении  на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определенных территориях.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5" w:name="o128"/>
      <w:bookmarkEnd w:id="125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13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6" w:name="o129"/>
      <w:bookmarkEnd w:id="126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Когда вопросы, затрагиваемые в настоящей Конвенции, входят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  компетенцию  самих  властей  территорий  вне  метрополии,  Член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Организации,   ответственный   за   международные  отношения  этой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территории,  может по соглашению с правительством этой  территории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направить   Генеральному   Директору   Международного  Бюро  Труда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заявление о принятии обязательств по настоящей Конвенции от  имени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такой территории.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7" w:name="o130"/>
      <w:bookmarkEnd w:id="127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Заявление о принятии обязательств по  настоящей  Конвенции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может  быть  направлено Генеральному Директору Международного Бюро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Труда: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8" w:name="o131"/>
      <w:bookmarkEnd w:id="128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а) двумя   или   более   Членами   Организации   в  отношении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территории, которая находится под их совместным управлением;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29" w:name="o132"/>
      <w:bookmarkEnd w:id="129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любой  международной властью,  ответственной за управление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территорией   на   основе  Устава Организации  Объединенных  Наций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( </w:t>
      </w:r>
      <w:r w:rsidRPr="0075662A">
        <w:rPr>
          <w:rFonts w:ascii="Consolas" w:eastAsia="Times New Roman" w:hAnsi="Consolas" w:cs="Courier New"/>
          <w:color w:val="000000"/>
          <w:sz w:val="24"/>
          <w:szCs w:val="24"/>
          <w:lang/>
        </w:rPr>
        <w:t>995_010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)  или  любого  другого  действующего  постановления  в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отношении этой территории.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0" w:name="o133"/>
      <w:bookmarkEnd w:id="130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В    заявлениях,   направляемых   Генеральному   Директору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Международного Бюро Труда в соответствии с положениями  предыдущих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пунктов   настоящей   статьи,   указывается,  будут  ли  положения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Конвенции применяться на данной территории  без  изменений  или  с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изменениями;  в  случае,  если заявление указывает,  что положения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Конвенции будут применяться с изменениями, в нем уточняется, в чем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состоят указанные изменения.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1" w:name="o134"/>
      <w:bookmarkEnd w:id="131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4. Заинтересованные   Член   или   Члены   Организации    или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международная власть могут посредством нового заявления отказаться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полностью  или  частично  от  права  воспользоваться  изменениями,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оговоренными в каком-либо предыдущем заявлении.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2" w:name="o135"/>
      <w:bookmarkEnd w:id="132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5. Заинтересованные   Член   или   Члены   Организации    или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международная   власть  в  периоды,  когда  Конвенция  может  быть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денонсирована  в  соответствии  с  положениями  статьи  16,  могут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направить  Генеральному  Директору Международного Бюро Труда новое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заявление,  изменяющее в любом  другом  отношении  условия  любого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предыдущего  заявления  и  сообщающее  о  существующем положении в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отношении применения этой Конвенции.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3" w:name="o136"/>
      <w:bookmarkEnd w:id="133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Раздел IV.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Заключительные положения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4" w:name="o137"/>
      <w:bookmarkEnd w:id="134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14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5" w:name="o138"/>
      <w:bookmarkEnd w:id="135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Официальные документы  о  ратификации   настоящей   Конвенции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направляются  Генеральному Директору Международного Бюро Труда для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регистрации.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6" w:name="o139"/>
      <w:bookmarkEnd w:id="136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15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7" w:name="o140"/>
      <w:bookmarkEnd w:id="137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Настоящая   Конвенция   связывает   только   тех    Членов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Международной  Организации  Труда,  чьи  документы  о  ратификации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зарегистрированы Генеральным Директором.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8" w:name="o141"/>
      <w:bookmarkEnd w:id="138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Она  вступает  в силу через двенадцать месяцев после того,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как Генеральный Директор зарегистрирует  документы  о  ратификации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двух Членов Организации.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39" w:name="o142"/>
      <w:bookmarkEnd w:id="139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3. Впоследствии  настоящая  Конвенция  вступает  в   силу   в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отношении каждого Члена Организации через двенадцать месяцев после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даты регистрации его документа о ратификации.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0" w:name="o143"/>
      <w:bookmarkEnd w:id="140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16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1" w:name="o144"/>
      <w:bookmarkEnd w:id="141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Любой   Член   Организации,   ратифицировавший   настоящую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Конвенцию,  может  по истечении десятилетнего периода с момента ее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первоначального вступления в  силу  денонсировать  ее  посредством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акта    о   денонсации,   направленного   Генеральному   Директору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Международного Бюро Труда  и  зарегистрированного  им.  Денонсация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вступает в силу через год после регистрации акта о денонсации.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2" w:name="o145"/>
      <w:bookmarkEnd w:id="142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Каждый  Член   Организации,   ратифицировавший   настоящую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Конвенцию,  который  в  годичный  срок  по истечении упомянутого в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предыдущем пункте десятилетнего  периода  не  воспользуется  своим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правом  на денонсацию,  предусмотренным в настоящей статье,  будет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связан на следующий период в  десять  лет  и  впоследствии  сможет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денонсировать    настоящую    Конвенцию   по   истечении   каждого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десятилетнего периода в порядке, установленном в настоящей статье.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3" w:name="o146"/>
      <w:bookmarkEnd w:id="143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17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4" w:name="o147"/>
      <w:bookmarkEnd w:id="144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Генеральный Директор Международного  Бюро  Труда  извещает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всех  Членов  Международной  Организации  Труда о регистрации всех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документов  о  ратификации,  заявлений  и  актов   о   денонсации,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полученных им от Членов Организации.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5" w:name="o148"/>
      <w:bookmarkEnd w:id="145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2. Извещая Членов Организации о  регистрации  полученного  им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второго документа о ратификации,  Генеральный Директор обращает их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внимание на дату вступления настоящей Конвенции в силу.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6" w:name="o149"/>
      <w:bookmarkEnd w:id="146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18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7" w:name="o150"/>
      <w:bookmarkEnd w:id="147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Генеральный Директор  Международного  Бюро  Труда  направляет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Генеральному   Секретарю   Организации   Объединенных   Наций  для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регистрации в  соответствии  со  статьей  102  Устава  Организации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Объединенных Наций ( </w:t>
      </w:r>
      <w:r w:rsidRPr="0075662A">
        <w:rPr>
          <w:rFonts w:ascii="Consolas" w:eastAsia="Times New Roman" w:hAnsi="Consolas" w:cs="Courier New"/>
          <w:color w:val="000000"/>
          <w:sz w:val="24"/>
          <w:szCs w:val="24"/>
          <w:lang/>
        </w:rPr>
        <w:t>995_010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) полные сведения  относительно  всех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документов   о   ратификации,  заявлений  и  актов  о  денонсации,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зарегистрированных им  в  соответствии  с  положениями  предыдущих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статей.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8" w:name="o151"/>
      <w:bookmarkEnd w:id="148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19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49" w:name="o152"/>
      <w:bookmarkEnd w:id="149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Каждый раз,  когда Административный Совет Международного Бюро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Труда  считает  это  необходимым,  он   представляет   Генеральной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Конференции  доклад  о  применении  настоящей  Конвенции и решает,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следует ли включать в повестку дня Конференции вопрос о ее  полном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или частичном пересмотре.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0" w:name="o153"/>
      <w:bookmarkEnd w:id="150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20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1" w:name="o154"/>
      <w:bookmarkEnd w:id="151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1. В   случае   если   Конференция  примет  новую  конвенцию,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полностью или частично  пересматривающую  настоящую  Конвенцию,  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если в новой конвенции не предусмотрено обратное, то: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2" w:name="o155"/>
      <w:bookmarkEnd w:id="152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а) ратификация   каким-либо   Членом    Организации    новой,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пересматривающей   конвенции   влечет   за   собой  автоматически,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независимо  от  положений  статьи   16,   немедленную   денонсацию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настоящей  Конвенции  при  условии,  что  новая,  пересматривающая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конвенция вступила в силу;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3" w:name="o156"/>
      <w:bookmarkEnd w:id="153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b) начиная  с даты вступления в силу новой,  пересматривающей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конвенции настоящая Конвенция закрыта для ратификации  ее  Членами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>Организации.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4" w:name="o157"/>
      <w:bookmarkEnd w:id="154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lastRenderedPageBreak/>
        <w:t xml:space="preserve">     2. Настоящая Конвенция остается во всяком случае  в  силе  по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форме и содержанию в отношении тех Членов Организации,  которые ее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ратифицировали,  но  не  ратифицировали  новую,   пересматривающую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конвенцию.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5" w:name="o158"/>
      <w:bookmarkEnd w:id="155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                       </w:t>
      </w:r>
      <w:r w:rsidRPr="0075662A">
        <w:rPr>
          <w:rFonts w:ascii="Consolas" w:eastAsia="Times New Roman" w:hAnsi="Consolas" w:cs="Courier New"/>
          <w:b/>
          <w:bCs/>
          <w:color w:val="212529"/>
          <w:sz w:val="24"/>
          <w:szCs w:val="24"/>
          <w:lang/>
        </w:rPr>
        <w:t>Статья 21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6" w:name="o159"/>
      <w:bookmarkEnd w:id="156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    Английский и  французский  тексты  настоящей  Конвенции имеют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одинаковую силу. </w:t>
      </w: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</w:p>
    <w:p w:rsidR="0075662A" w:rsidRPr="0075662A" w:rsidRDefault="0075662A" w:rsidP="007566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4"/>
          <w:szCs w:val="24"/>
          <w:lang/>
        </w:rPr>
      </w:pPr>
      <w:bookmarkStart w:id="157" w:name="o160"/>
      <w:bookmarkEnd w:id="157"/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t xml:space="preserve"> "Конвенции и рекомендации, принятые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Международной конференцией труда", </w:t>
      </w:r>
      <w:r w:rsidRPr="0075662A">
        <w:rPr>
          <w:rFonts w:ascii="Consolas" w:eastAsia="Times New Roman" w:hAnsi="Consolas" w:cs="Courier New"/>
          <w:color w:val="212529"/>
          <w:sz w:val="24"/>
          <w:szCs w:val="24"/>
          <w:lang/>
        </w:rPr>
        <w:br/>
        <w:t xml:space="preserve"> 1919-1966 гг., Женева, МБТ, 1983 год. </w:t>
      </w:r>
    </w:p>
    <w:p w:rsidR="008B50BF" w:rsidRDefault="0075662A">
      <w:bookmarkStart w:id="158" w:name="_GoBack"/>
      <w:bookmarkEnd w:id="158"/>
    </w:p>
    <w:sectPr w:rsidR="008B5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62A"/>
    <w:rsid w:val="0047003E"/>
    <w:rsid w:val="0075662A"/>
    <w:rsid w:val="00BF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9431E-BEB2-4817-AD12-B6F669576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566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5662A"/>
    <w:rPr>
      <w:rFonts w:ascii="Courier New" w:eastAsia="Times New Roman" w:hAnsi="Courier New" w:cs="Courier New"/>
      <w:sz w:val="20"/>
      <w:szCs w:val="20"/>
      <w:lang/>
    </w:rPr>
  </w:style>
  <w:style w:type="character" w:styleId="a3">
    <w:name w:val="Hyperlink"/>
    <w:basedOn w:val="a0"/>
    <w:uiPriority w:val="99"/>
    <w:semiHidden/>
    <w:unhideWhenUsed/>
    <w:rsid w:val="007566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1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93_15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993_15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993_15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zakon.rada.gov.ua/laws/show/993_154" TargetMode="External"/><Relationship Id="rId10" Type="http://schemas.openxmlformats.org/officeDocument/2006/relationships/hyperlink" Target="https://zakon.rada.gov.ua/laws/show/993_154" TargetMode="External"/><Relationship Id="rId4" Type="http://schemas.openxmlformats.org/officeDocument/2006/relationships/hyperlink" Target="https://zakon.rada.gov.ua/laws/show/993_373" TargetMode="External"/><Relationship Id="rId9" Type="http://schemas.openxmlformats.org/officeDocument/2006/relationships/hyperlink" Target="https://zakon.rada.gov.ua/laws/show/993_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3985</Words>
  <Characters>22721</Characters>
  <Application>Microsoft Office Word</Application>
  <DocSecurity>0</DocSecurity>
  <Lines>189</Lines>
  <Paragraphs>53</Paragraphs>
  <ScaleCrop>false</ScaleCrop>
  <Company/>
  <LinksUpToDate>false</LinksUpToDate>
  <CharactersWithSpaces>26653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2022-03-28T12:33:00Z</dcterms:created>
  <dcterms:modified xsi:type="dcterms:W3CDTF">2022-03-28T12:34:00Z</dcterms:modified>
</cp:coreProperties>
</file>